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C6686">
      <w:pPr>
        <w:tabs>
          <w:tab w:val="left" w:pos="783"/>
        </w:tabs>
        <w:adjustRightInd w:val="0"/>
        <w:snapToGrid w:val="0"/>
        <w:spacing w:line="560" w:lineRule="exact"/>
        <w:ind w:left="1200" w:hanging="1201" w:hangingChars="400"/>
        <w:jc w:val="left"/>
        <w:rPr>
          <w:rFonts w:ascii="CESI仿宋-GB2312" w:hAnsi="CESI仿宋-GB2312" w:eastAsia="CESI仿宋-GB2312" w:cs="CESI仿宋-GB2312"/>
          <w:color w:val="000000"/>
          <w:sz w:val="30"/>
          <w:szCs w:val="30"/>
          <w:shd w:val="clear" w:color="auto" w:fill="FFFFFF"/>
        </w:rPr>
      </w:pPr>
      <w:r>
        <w:rPr>
          <w:rFonts w:hint="eastAsia" w:ascii="CESI仿宋-GB2312" w:hAnsi="CESI仿宋-GB2312" w:eastAsia="CESI仿宋-GB2312" w:cs="CESI仿宋-GB2312"/>
          <w:b/>
          <w:bCs/>
          <w:color w:val="000000"/>
          <w:sz w:val="30"/>
          <w:szCs w:val="30"/>
          <w:shd w:val="clear" w:color="auto" w:fill="FFFFFF"/>
        </w:rPr>
        <w:t>附件2：</w:t>
      </w:r>
      <w:r>
        <w:rPr>
          <w:rFonts w:hint="eastAsia" w:ascii="CESI仿宋-GB2312" w:hAnsi="CESI仿宋-GB2312" w:eastAsia="CESI仿宋-GB2312" w:cs="CESI仿宋-GB2312"/>
          <w:color w:val="000000"/>
          <w:sz w:val="30"/>
          <w:szCs w:val="30"/>
          <w:shd w:val="clear" w:color="auto" w:fill="FFFFFF"/>
        </w:rPr>
        <w:t xml:space="preserve">             </w:t>
      </w:r>
    </w:p>
    <w:p w14:paraId="07EAEF64">
      <w:pPr>
        <w:tabs>
          <w:tab w:val="left" w:pos="783"/>
        </w:tabs>
        <w:adjustRightInd w:val="0"/>
        <w:snapToGrid w:val="0"/>
        <w:spacing w:line="560" w:lineRule="exact"/>
        <w:ind w:left="1760" w:hanging="1760" w:hangingChars="400"/>
        <w:jc w:val="center"/>
        <w:rPr>
          <w:rFonts w:ascii="CESI仿宋-GB2312" w:hAnsi="CESI仿宋-GB2312" w:eastAsia="CESI仿宋-GB2312" w:cs="CESI仿宋-GB2312"/>
          <w:sz w:val="44"/>
          <w:szCs w:val="44"/>
        </w:rPr>
      </w:pPr>
      <w:r>
        <w:rPr>
          <w:rFonts w:hint="eastAsia" w:ascii="CESI仿宋-GB2312" w:hAnsi="CESI仿宋-GB2312" w:eastAsia="CESI仿宋-GB2312" w:cs="CESI仿宋-GB2312"/>
          <w:sz w:val="44"/>
          <w:szCs w:val="44"/>
        </w:rPr>
        <w:t>2025年山西省地质勘查活动抽检项目监督检查结果汇总表</w:t>
      </w:r>
    </w:p>
    <w:tbl>
      <w:tblPr>
        <w:tblStyle w:val="2"/>
        <w:tblW w:w="5237" w:type="pct"/>
        <w:tblInd w:w="-4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27"/>
        <w:gridCol w:w="856"/>
        <w:gridCol w:w="2021"/>
        <w:gridCol w:w="2761"/>
        <w:gridCol w:w="820"/>
        <w:gridCol w:w="6133"/>
        <w:gridCol w:w="930"/>
        <w:gridCol w:w="698"/>
      </w:tblGrid>
      <w:tr w14:paraId="3A59F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17" w:hRule="atLeast"/>
        </w:trPr>
        <w:tc>
          <w:tcPr>
            <w:tcW w:w="211" w:type="pct"/>
            <w:vAlign w:val="center"/>
          </w:tcPr>
          <w:p w14:paraId="148F13E9">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序号</w:t>
            </w:r>
          </w:p>
        </w:tc>
        <w:tc>
          <w:tcPr>
            <w:tcW w:w="288" w:type="pct"/>
            <w:vAlign w:val="center"/>
          </w:tcPr>
          <w:p w14:paraId="209E105C">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省份</w:t>
            </w:r>
          </w:p>
        </w:tc>
        <w:tc>
          <w:tcPr>
            <w:tcW w:w="680" w:type="pct"/>
            <w:vAlign w:val="center"/>
          </w:tcPr>
          <w:p w14:paraId="1CE49605">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中标单位</w:t>
            </w:r>
          </w:p>
        </w:tc>
        <w:tc>
          <w:tcPr>
            <w:tcW w:w="929" w:type="pct"/>
            <w:vAlign w:val="center"/>
          </w:tcPr>
          <w:p w14:paraId="0377B698">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项目名称</w:t>
            </w:r>
          </w:p>
        </w:tc>
        <w:tc>
          <w:tcPr>
            <w:tcW w:w="276" w:type="pct"/>
            <w:vAlign w:val="center"/>
          </w:tcPr>
          <w:p w14:paraId="1ED6F2A7">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检查</w:t>
            </w:r>
          </w:p>
          <w:p w14:paraId="601A8C06">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结果</w:t>
            </w:r>
          </w:p>
        </w:tc>
        <w:tc>
          <w:tcPr>
            <w:tcW w:w="2064" w:type="pct"/>
            <w:vAlign w:val="center"/>
          </w:tcPr>
          <w:p w14:paraId="55B42D75">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具体问题</w:t>
            </w:r>
          </w:p>
        </w:tc>
        <w:tc>
          <w:tcPr>
            <w:tcW w:w="313" w:type="pct"/>
            <w:vAlign w:val="center"/>
          </w:tcPr>
          <w:p w14:paraId="6C94CA9D">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整改</w:t>
            </w:r>
          </w:p>
          <w:p w14:paraId="50B1FBC2">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情况</w:t>
            </w:r>
          </w:p>
        </w:tc>
        <w:tc>
          <w:tcPr>
            <w:tcW w:w="235" w:type="pct"/>
            <w:vAlign w:val="center"/>
          </w:tcPr>
          <w:p w14:paraId="3E1FB106">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备注</w:t>
            </w:r>
          </w:p>
        </w:tc>
      </w:tr>
      <w:tr w14:paraId="48C38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54" w:hRule="atLeast"/>
        </w:trPr>
        <w:tc>
          <w:tcPr>
            <w:tcW w:w="211" w:type="pct"/>
            <w:vAlign w:val="center"/>
          </w:tcPr>
          <w:p w14:paraId="1D3EEE97">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w:t>
            </w:r>
          </w:p>
        </w:tc>
        <w:tc>
          <w:tcPr>
            <w:tcW w:w="288" w:type="pct"/>
            <w:vMerge w:val="restart"/>
            <w:vAlign w:val="center"/>
          </w:tcPr>
          <w:p w14:paraId="1253D4D3">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80" w:type="pct"/>
            <w:vMerge w:val="restart"/>
            <w:vAlign w:val="center"/>
          </w:tcPr>
          <w:p w14:paraId="35185E72">
            <w:pPr>
              <w:widowControl/>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中能化元亨资源环境有限公司</w:t>
            </w:r>
          </w:p>
        </w:tc>
        <w:tc>
          <w:tcPr>
            <w:tcW w:w="929" w:type="pct"/>
          </w:tcPr>
          <w:p w14:paraId="02EC134F">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山西省昔阳县乐平镇地质灾害综合治理工程监理</w:t>
            </w:r>
          </w:p>
        </w:tc>
        <w:tc>
          <w:tcPr>
            <w:tcW w:w="276" w:type="pct"/>
            <w:vAlign w:val="center"/>
          </w:tcPr>
          <w:p w14:paraId="35AD73A6">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tcPr>
          <w:p w14:paraId="08AD7914">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1.承揽项目未在监管平台公示；</w:t>
            </w:r>
          </w:p>
          <w:p w14:paraId="5A3A78C1">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2.监理日志内容简单，无实际控制工程质量的数据资料。</w:t>
            </w:r>
          </w:p>
        </w:tc>
        <w:tc>
          <w:tcPr>
            <w:tcW w:w="313" w:type="pct"/>
            <w:vAlign w:val="center"/>
          </w:tcPr>
          <w:p w14:paraId="2DD6BDA0">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10375F9B">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tcPr>
          <w:p w14:paraId="375B6878">
            <w:pPr>
              <w:widowControl/>
              <w:spacing w:line="300" w:lineRule="exact"/>
              <w:jc w:val="left"/>
              <w:textAlignment w:val="center"/>
              <w:rPr>
                <w:rFonts w:ascii="CESI仿宋-GB2312" w:hAnsi="CESI仿宋-GB2312" w:eastAsia="CESI仿宋-GB2312" w:cs="CESI仿宋-GB2312"/>
                <w:color w:val="000000"/>
                <w:kern w:val="0"/>
                <w:szCs w:val="21"/>
                <w:lang w:bidi="ar"/>
              </w:rPr>
            </w:pPr>
          </w:p>
        </w:tc>
      </w:tr>
      <w:tr w14:paraId="6C7FE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91" w:hRule="atLeast"/>
        </w:trPr>
        <w:tc>
          <w:tcPr>
            <w:tcW w:w="211" w:type="pct"/>
            <w:vAlign w:val="center"/>
          </w:tcPr>
          <w:p w14:paraId="0447C09A">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2</w:t>
            </w:r>
          </w:p>
        </w:tc>
        <w:tc>
          <w:tcPr>
            <w:tcW w:w="288" w:type="pct"/>
            <w:vMerge w:val="continue"/>
          </w:tcPr>
          <w:p w14:paraId="4FB4792F">
            <w:pPr>
              <w:jc w:val="center"/>
              <w:textAlignment w:val="center"/>
              <w:rPr>
                <w:rFonts w:ascii="CESI仿宋-GB2312" w:hAnsi="CESI仿宋-GB2312" w:eastAsia="CESI仿宋-GB2312" w:cs="CESI仿宋-GB2312"/>
                <w:color w:val="000000"/>
                <w:kern w:val="0"/>
                <w:szCs w:val="21"/>
                <w:lang w:bidi="ar"/>
              </w:rPr>
            </w:pPr>
          </w:p>
        </w:tc>
        <w:tc>
          <w:tcPr>
            <w:tcW w:w="680" w:type="pct"/>
            <w:vMerge w:val="continue"/>
          </w:tcPr>
          <w:p w14:paraId="5999E47A">
            <w:pPr>
              <w:widowControl/>
              <w:jc w:val="left"/>
              <w:textAlignment w:val="center"/>
              <w:rPr>
                <w:rFonts w:ascii="CESI仿宋-GB2312" w:hAnsi="CESI仿宋-GB2312" w:eastAsia="CESI仿宋-GB2312" w:cs="CESI仿宋-GB2312"/>
                <w:color w:val="000000"/>
                <w:kern w:val="0"/>
                <w:szCs w:val="21"/>
                <w:lang w:bidi="ar"/>
              </w:rPr>
            </w:pPr>
          </w:p>
        </w:tc>
        <w:tc>
          <w:tcPr>
            <w:tcW w:w="929" w:type="pct"/>
          </w:tcPr>
          <w:p w14:paraId="7FDF0571">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山西省稷山县西社镇马家沟村沙沟崩塌地质灾害治理项目监理</w:t>
            </w:r>
          </w:p>
        </w:tc>
        <w:tc>
          <w:tcPr>
            <w:tcW w:w="276" w:type="pct"/>
            <w:vAlign w:val="center"/>
          </w:tcPr>
          <w:p w14:paraId="29E0BA30">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tcPr>
          <w:p w14:paraId="03E09346">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1.监理日志内容简单，未完整记录监理过程；</w:t>
            </w:r>
          </w:p>
          <w:p w14:paraId="597E87A5">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2.旁站记录应在现场手写记录；</w:t>
            </w:r>
          </w:p>
          <w:p w14:paraId="2D5379E9">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3.部分监理通知单未盖章。</w:t>
            </w:r>
            <w:r>
              <w:rPr>
                <w:rFonts w:hint="eastAsia" w:ascii="CESI仿宋-GB2312" w:hAnsi="CESI仿宋-GB2312" w:eastAsia="CESI仿宋-GB2312" w:cs="CESI仿宋-GB2312"/>
                <w:color w:val="000000"/>
                <w:kern w:val="0"/>
                <w:szCs w:val="21"/>
                <w:lang w:bidi="ar"/>
              </w:rPr>
              <w:tab/>
            </w:r>
          </w:p>
        </w:tc>
        <w:tc>
          <w:tcPr>
            <w:tcW w:w="313" w:type="pct"/>
            <w:vAlign w:val="center"/>
          </w:tcPr>
          <w:p w14:paraId="69162F5D">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7678BB81">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tcPr>
          <w:p w14:paraId="10BE383B">
            <w:pPr>
              <w:widowControl/>
              <w:spacing w:line="300" w:lineRule="exact"/>
              <w:jc w:val="left"/>
              <w:textAlignment w:val="center"/>
              <w:rPr>
                <w:rFonts w:ascii="CESI仿宋-GB2312" w:hAnsi="CESI仿宋-GB2312" w:eastAsia="CESI仿宋-GB2312" w:cs="CESI仿宋-GB2312"/>
                <w:color w:val="000000"/>
                <w:kern w:val="0"/>
                <w:szCs w:val="21"/>
                <w:lang w:bidi="ar"/>
              </w:rPr>
            </w:pPr>
          </w:p>
        </w:tc>
      </w:tr>
      <w:tr w14:paraId="71B5F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91" w:hRule="atLeast"/>
        </w:trPr>
        <w:tc>
          <w:tcPr>
            <w:tcW w:w="211" w:type="pct"/>
            <w:vAlign w:val="center"/>
          </w:tcPr>
          <w:p w14:paraId="6500D54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3</w:t>
            </w:r>
          </w:p>
        </w:tc>
        <w:tc>
          <w:tcPr>
            <w:tcW w:w="288" w:type="pct"/>
            <w:vMerge w:val="continue"/>
            <w:vAlign w:val="center"/>
          </w:tcPr>
          <w:p w14:paraId="4B283C3F">
            <w:pPr>
              <w:jc w:val="center"/>
              <w:textAlignment w:val="center"/>
              <w:rPr>
                <w:rFonts w:ascii="CESI仿宋-GB2312" w:hAnsi="CESI仿宋-GB2312" w:eastAsia="CESI仿宋-GB2312" w:cs="CESI仿宋-GB2312"/>
                <w:b/>
                <w:bCs/>
                <w:color w:val="000000"/>
                <w:kern w:val="0"/>
                <w:szCs w:val="21"/>
                <w:lang w:bidi="ar"/>
              </w:rPr>
            </w:pPr>
          </w:p>
        </w:tc>
        <w:tc>
          <w:tcPr>
            <w:tcW w:w="680" w:type="pct"/>
            <w:vAlign w:val="center"/>
          </w:tcPr>
          <w:p w14:paraId="47A668A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北京中城建建设管理有限公司</w:t>
            </w:r>
          </w:p>
        </w:tc>
        <w:tc>
          <w:tcPr>
            <w:tcW w:w="929" w:type="pct"/>
            <w:vAlign w:val="center"/>
          </w:tcPr>
          <w:p w14:paraId="7906BEB2">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山西省左权县城区崩塌地质灾害治理项目监理</w:t>
            </w:r>
          </w:p>
        </w:tc>
        <w:tc>
          <w:tcPr>
            <w:tcW w:w="276" w:type="pct"/>
            <w:vAlign w:val="center"/>
          </w:tcPr>
          <w:p w14:paraId="40C9FF7D">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vAlign w:val="center"/>
          </w:tcPr>
          <w:p w14:paraId="45305CCC">
            <w:pPr>
              <w:widowControl/>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Cs w:val="21"/>
                <w:lang w:bidi="ar"/>
              </w:rPr>
              <w:t>1.监理日志内容不全面，需进一步补充完善(见证取样、拉拔试验未反映)；</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2.取样记录人员未签字。</w:t>
            </w:r>
          </w:p>
        </w:tc>
        <w:tc>
          <w:tcPr>
            <w:tcW w:w="313" w:type="pct"/>
            <w:vAlign w:val="center"/>
          </w:tcPr>
          <w:p w14:paraId="571FDDE3">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3FD28BE4">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221FB7C4">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440F1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41" w:hRule="atLeast"/>
        </w:trPr>
        <w:tc>
          <w:tcPr>
            <w:tcW w:w="211" w:type="pct"/>
            <w:vAlign w:val="center"/>
          </w:tcPr>
          <w:p w14:paraId="71DE061E">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4</w:t>
            </w:r>
          </w:p>
        </w:tc>
        <w:tc>
          <w:tcPr>
            <w:tcW w:w="288" w:type="pct"/>
            <w:vMerge w:val="restart"/>
            <w:vAlign w:val="center"/>
          </w:tcPr>
          <w:p w14:paraId="6D9DA9CD">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80" w:type="pct"/>
            <w:vAlign w:val="center"/>
          </w:tcPr>
          <w:p w14:paraId="548815E2">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河南省焦作地质勘察设计有限公司</w:t>
            </w:r>
          </w:p>
        </w:tc>
        <w:tc>
          <w:tcPr>
            <w:tcW w:w="929" w:type="pct"/>
            <w:vAlign w:val="center"/>
          </w:tcPr>
          <w:p w14:paraId="03BC550C">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山西省陵川县地质灾害综合整治项目施工</w:t>
            </w:r>
          </w:p>
        </w:tc>
        <w:tc>
          <w:tcPr>
            <w:tcW w:w="276" w:type="pct"/>
            <w:vAlign w:val="center"/>
          </w:tcPr>
          <w:p w14:paraId="6B176DF2">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4" w:type="pct"/>
            <w:vAlign w:val="center"/>
          </w:tcPr>
          <w:p w14:paraId="7CE1CCC7">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1.完善施工日志相关内容（包括记录人签名、相关工程应在施工日志中体现等）；</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2.完善报审、报验表，包括结果、签字、盖章、日期等。</w:t>
            </w:r>
          </w:p>
        </w:tc>
        <w:tc>
          <w:tcPr>
            <w:tcW w:w="313" w:type="pct"/>
            <w:vAlign w:val="center"/>
          </w:tcPr>
          <w:p w14:paraId="7D79F5D6">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4AD90336">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025CFAD3">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48D55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28" w:hRule="atLeast"/>
        </w:trPr>
        <w:tc>
          <w:tcPr>
            <w:tcW w:w="211" w:type="pct"/>
            <w:vAlign w:val="center"/>
          </w:tcPr>
          <w:p w14:paraId="7D30FAC4">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5</w:t>
            </w:r>
          </w:p>
        </w:tc>
        <w:tc>
          <w:tcPr>
            <w:tcW w:w="288" w:type="pct"/>
            <w:vMerge w:val="continue"/>
            <w:vAlign w:val="center"/>
          </w:tcPr>
          <w:p w14:paraId="5B1135FA">
            <w:pPr>
              <w:widowControl/>
              <w:jc w:val="center"/>
              <w:textAlignment w:val="center"/>
              <w:rPr>
                <w:rFonts w:ascii="CESI仿宋-GB2312" w:hAnsi="CESI仿宋-GB2312" w:eastAsia="CESI仿宋-GB2312" w:cs="CESI仿宋-GB2312"/>
                <w:b/>
                <w:bCs/>
                <w:color w:val="000000"/>
                <w:kern w:val="0"/>
                <w:szCs w:val="21"/>
                <w:lang w:bidi="ar"/>
              </w:rPr>
            </w:pPr>
          </w:p>
        </w:tc>
        <w:tc>
          <w:tcPr>
            <w:tcW w:w="680" w:type="pct"/>
            <w:vAlign w:val="center"/>
          </w:tcPr>
          <w:p w14:paraId="3E508C9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陕西地矿第二工程勘察院有限公司</w:t>
            </w:r>
          </w:p>
        </w:tc>
        <w:tc>
          <w:tcPr>
            <w:tcW w:w="929" w:type="pct"/>
            <w:vAlign w:val="center"/>
          </w:tcPr>
          <w:p w14:paraId="332D5ADD">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山西省阳泉市矿区沙坪街道办事处前庄村崩塌地质灾害治理项目施工</w:t>
            </w:r>
          </w:p>
        </w:tc>
        <w:tc>
          <w:tcPr>
            <w:tcW w:w="276" w:type="pct"/>
            <w:vAlign w:val="center"/>
          </w:tcPr>
          <w:p w14:paraId="6E038EFF">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4" w:type="pct"/>
            <w:vAlign w:val="center"/>
          </w:tcPr>
          <w:p w14:paraId="1991CE1E">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1.补充完善坡面防护，排水工程措施；</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2.完善施工原始记录，过程资料；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3.完善地基验槽记录；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4.补充提供PVC报验表；</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5.补充提供施工图册。</w:t>
            </w:r>
          </w:p>
        </w:tc>
        <w:tc>
          <w:tcPr>
            <w:tcW w:w="313" w:type="pct"/>
            <w:vAlign w:val="center"/>
          </w:tcPr>
          <w:p w14:paraId="099D0395">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679F24D2">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5F54873F">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3664A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9" w:hRule="atLeast"/>
        </w:trPr>
        <w:tc>
          <w:tcPr>
            <w:tcW w:w="211" w:type="pct"/>
            <w:shd w:val="clear"/>
            <w:vAlign w:val="center"/>
          </w:tcPr>
          <w:p w14:paraId="5C6E67DD">
            <w:pPr>
              <w:widowControl/>
              <w:spacing w:line="300" w:lineRule="exact"/>
              <w:jc w:val="center"/>
              <w:textAlignment w:val="center"/>
              <w:rPr>
                <w:rFonts w:hint="eastAsia" w:ascii="CESI仿宋-GB2312" w:hAnsi="CESI仿宋-GB2312" w:eastAsia="CESI仿宋-GB2312" w:cs="CESI仿宋-GB2312"/>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序号</w:t>
            </w:r>
          </w:p>
        </w:tc>
        <w:tc>
          <w:tcPr>
            <w:tcW w:w="288" w:type="pct"/>
            <w:vMerge w:val="continue"/>
            <w:shd w:val="clear"/>
            <w:vAlign w:val="center"/>
          </w:tcPr>
          <w:p w14:paraId="79B9DE9C">
            <w:pPr>
              <w:widowControl/>
              <w:jc w:val="center"/>
              <w:textAlignment w:val="center"/>
              <w:rPr>
                <w:rFonts w:ascii="CESI仿宋-GB2312" w:hAnsi="CESI仿宋-GB2312" w:eastAsia="CESI仿宋-GB2312" w:cs="CESI仿宋-GB2312"/>
                <w:color w:val="000000"/>
                <w:kern w:val="0"/>
                <w:sz w:val="21"/>
                <w:szCs w:val="21"/>
                <w:lang w:val="en-US" w:eastAsia="zh-CN" w:bidi="ar"/>
              </w:rPr>
            </w:pPr>
          </w:p>
        </w:tc>
        <w:tc>
          <w:tcPr>
            <w:tcW w:w="680" w:type="pct"/>
            <w:shd w:val="clear"/>
            <w:vAlign w:val="center"/>
          </w:tcPr>
          <w:p w14:paraId="399821D6">
            <w:pPr>
              <w:widowControl/>
              <w:jc w:val="center"/>
              <w:textAlignment w:val="center"/>
              <w:rPr>
                <w:rFonts w:hint="eastAsia" w:ascii="CESI仿宋-GB2312" w:hAnsi="CESI仿宋-GB2312" w:eastAsia="CESI仿宋-GB2312" w:cs="CESI仿宋-GB2312"/>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中标单位</w:t>
            </w:r>
          </w:p>
        </w:tc>
        <w:tc>
          <w:tcPr>
            <w:tcW w:w="929" w:type="pct"/>
            <w:shd w:val="clear"/>
            <w:vAlign w:val="center"/>
          </w:tcPr>
          <w:p w14:paraId="7C174453">
            <w:pPr>
              <w:widowControl/>
              <w:jc w:val="center"/>
              <w:textAlignment w:val="center"/>
              <w:rPr>
                <w:rFonts w:hint="eastAsia" w:ascii="CESI仿宋-GB2312" w:hAnsi="CESI仿宋-GB2312" w:eastAsia="CESI仿宋-GB2312" w:cs="CESI仿宋-GB2312"/>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项目名称</w:t>
            </w:r>
          </w:p>
        </w:tc>
        <w:tc>
          <w:tcPr>
            <w:tcW w:w="276" w:type="pct"/>
            <w:shd w:val="clear"/>
            <w:vAlign w:val="center"/>
          </w:tcPr>
          <w:p w14:paraId="33255870">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检查</w:t>
            </w:r>
          </w:p>
          <w:p w14:paraId="7A3131D0">
            <w:pPr>
              <w:widowControl/>
              <w:spacing w:line="300" w:lineRule="exact"/>
              <w:jc w:val="center"/>
              <w:textAlignment w:val="center"/>
              <w:rPr>
                <w:rFonts w:hint="eastAsia" w:ascii="CESI仿宋-GB2312" w:hAnsi="CESI仿宋-GB2312" w:eastAsia="CESI仿宋-GB2312" w:cs="CESI仿宋-GB2312"/>
                <w:color w:val="000000"/>
                <w:kern w:val="2"/>
                <w:sz w:val="21"/>
                <w:szCs w:val="21"/>
                <w:lang w:val="en-US" w:eastAsia="zh-CN" w:bidi="ar-SA"/>
              </w:rPr>
            </w:pPr>
            <w:r>
              <w:rPr>
                <w:rFonts w:hint="eastAsia" w:ascii="CESI仿宋-GB2312" w:hAnsi="CESI仿宋-GB2312" w:eastAsia="CESI仿宋-GB2312" w:cs="CESI仿宋-GB2312"/>
                <w:b/>
                <w:bCs/>
                <w:color w:val="000000"/>
                <w:sz w:val="28"/>
                <w:szCs w:val="28"/>
              </w:rPr>
              <w:t>结果</w:t>
            </w:r>
          </w:p>
        </w:tc>
        <w:tc>
          <w:tcPr>
            <w:tcW w:w="2064" w:type="pct"/>
            <w:shd w:val="clear"/>
            <w:vAlign w:val="center"/>
          </w:tcPr>
          <w:p w14:paraId="55099EF2">
            <w:pPr>
              <w:widowControl/>
              <w:jc w:val="center"/>
              <w:textAlignment w:val="center"/>
              <w:rPr>
                <w:rFonts w:hint="eastAsia" w:ascii="CESI仿宋-GB2312" w:hAnsi="CESI仿宋-GB2312" w:eastAsia="CESI仿宋-GB2312" w:cs="CESI仿宋-GB2312"/>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具体问题</w:t>
            </w:r>
          </w:p>
        </w:tc>
        <w:tc>
          <w:tcPr>
            <w:tcW w:w="313" w:type="pct"/>
            <w:shd w:val="clear"/>
            <w:vAlign w:val="center"/>
          </w:tcPr>
          <w:p w14:paraId="66FC504C">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整改</w:t>
            </w:r>
          </w:p>
          <w:p w14:paraId="00B001D6">
            <w:pPr>
              <w:widowControl/>
              <w:jc w:val="center"/>
              <w:textAlignment w:val="center"/>
              <w:rPr>
                <w:rFonts w:hint="eastAsia" w:ascii="CESI仿宋-GB2312" w:hAnsi="CESI仿宋-GB2312" w:eastAsia="CESI仿宋-GB2312" w:cs="CESI仿宋-GB2312"/>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情况</w:t>
            </w:r>
          </w:p>
        </w:tc>
        <w:tc>
          <w:tcPr>
            <w:tcW w:w="235" w:type="pct"/>
            <w:shd w:val="clear"/>
            <w:vAlign w:val="center"/>
          </w:tcPr>
          <w:p w14:paraId="7F0F3844">
            <w:pPr>
              <w:widowControl/>
              <w:spacing w:line="300" w:lineRule="exact"/>
              <w:jc w:val="center"/>
              <w:textAlignment w:val="center"/>
              <w:rPr>
                <w:rFonts w:ascii="CESI仿宋-GB2312" w:hAnsi="CESI仿宋-GB2312" w:eastAsia="CESI仿宋-GB2312" w:cs="CESI仿宋-GB2312"/>
                <w:b/>
                <w:bCs/>
                <w:color w:val="000000"/>
                <w:kern w:val="0"/>
                <w:sz w:val="21"/>
                <w:szCs w:val="21"/>
                <w:lang w:val="en-US" w:eastAsia="zh-CN" w:bidi="ar"/>
              </w:rPr>
            </w:pPr>
            <w:r>
              <w:rPr>
                <w:rFonts w:hint="eastAsia" w:ascii="CESI仿宋-GB2312" w:hAnsi="CESI仿宋-GB2312" w:eastAsia="CESI仿宋-GB2312" w:cs="CESI仿宋-GB2312"/>
                <w:b/>
                <w:bCs/>
                <w:color w:val="000000"/>
                <w:sz w:val="28"/>
                <w:szCs w:val="28"/>
              </w:rPr>
              <w:t>备注</w:t>
            </w:r>
          </w:p>
        </w:tc>
      </w:tr>
      <w:tr w14:paraId="3F7E7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9" w:hRule="atLeast"/>
        </w:trPr>
        <w:tc>
          <w:tcPr>
            <w:tcW w:w="211" w:type="pct"/>
            <w:vAlign w:val="center"/>
          </w:tcPr>
          <w:p w14:paraId="15C80E1A">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6</w:t>
            </w:r>
          </w:p>
        </w:tc>
        <w:tc>
          <w:tcPr>
            <w:tcW w:w="288" w:type="pct"/>
            <w:vMerge w:val="continue"/>
            <w:vAlign w:val="center"/>
          </w:tcPr>
          <w:p w14:paraId="36D1C4F3">
            <w:pPr>
              <w:jc w:val="center"/>
              <w:textAlignment w:val="center"/>
              <w:rPr>
                <w:rFonts w:ascii="CESI仿宋-GB2312" w:hAnsi="CESI仿宋-GB2312" w:eastAsia="CESI仿宋-GB2312" w:cs="CESI仿宋-GB2312"/>
                <w:b/>
                <w:bCs/>
                <w:color w:val="000000"/>
                <w:kern w:val="0"/>
                <w:szCs w:val="21"/>
                <w:lang w:bidi="ar"/>
              </w:rPr>
            </w:pPr>
          </w:p>
        </w:tc>
        <w:tc>
          <w:tcPr>
            <w:tcW w:w="680" w:type="pct"/>
            <w:vAlign w:val="center"/>
          </w:tcPr>
          <w:p w14:paraId="287D7F63">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中地地矿建设有限公司</w:t>
            </w:r>
          </w:p>
        </w:tc>
        <w:tc>
          <w:tcPr>
            <w:tcW w:w="929" w:type="pct"/>
            <w:vAlign w:val="center"/>
          </w:tcPr>
          <w:p w14:paraId="718CBC06">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山西省晋城市泽州县综合治理项目施工（一标）</w:t>
            </w:r>
          </w:p>
        </w:tc>
        <w:tc>
          <w:tcPr>
            <w:tcW w:w="276" w:type="pct"/>
            <w:vAlign w:val="center"/>
          </w:tcPr>
          <w:p w14:paraId="3F1621D3">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4" w:type="pct"/>
            <w:vAlign w:val="center"/>
          </w:tcPr>
          <w:p w14:paraId="4F1C680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1.完善施工日志相关内容（补充取样、试验等）；</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2.提供授权委托书。</w:t>
            </w:r>
          </w:p>
        </w:tc>
        <w:tc>
          <w:tcPr>
            <w:tcW w:w="313" w:type="pct"/>
            <w:vAlign w:val="center"/>
          </w:tcPr>
          <w:p w14:paraId="0FCECBBA">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0B6A5E7D">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0AB79291">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7C982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61" w:hRule="atLeast"/>
        </w:trPr>
        <w:tc>
          <w:tcPr>
            <w:tcW w:w="211" w:type="pct"/>
            <w:vAlign w:val="center"/>
          </w:tcPr>
          <w:p w14:paraId="4EA2CD12">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7</w:t>
            </w:r>
          </w:p>
        </w:tc>
        <w:tc>
          <w:tcPr>
            <w:tcW w:w="288" w:type="pct"/>
            <w:vMerge w:val="restart"/>
            <w:vAlign w:val="center"/>
          </w:tcPr>
          <w:p w14:paraId="56A204C7">
            <w:pPr>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80" w:type="pct"/>
            <w:vMerge w:val="restart"/>
            <w:vAlign w:val="center"/>
          </w:tcPr>
          <w:p w14:paraId="209E2CF2">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信电综合勘察设计研究院有限公司</w:t>
            </w:r>
          </w:p>
        </w:tc>
        <w:tc>
          <w:tcPr>
            <w:tcW w:w="929" w:type="pct"/>
            <w:vAlign w:val="center"/>
          </w:tcPr>
          <w:p w14:paraId="6F2F13E8">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古县岳阳镇湾里村沟口滑坡地质灾害治理项目监理</w:t>
            </w:r>
          </w:p>
        </w:tc>
        <w:tc>
          <w:tcPr>
            <w:tcW w:w="276" w:type="pct"/>
            <w:vAlign w:val="center"/>
          </w:tcPr>
          <w:p w14:paraId="7C1B9CDF">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vAlign w:val="center"/>
          </w:tcPr>
          <w:p w14:paraId="4A5DFEF0">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1.监理日志及影像图册不能完全反映监理工作内容，请完善补充；</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2.现场监理人员未提供资格证书；</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3.监理人员现场签名与项目部提供人员不一致。</w:t>
            </w:r>
          </w:p>
        </w:tc>
        <w:tc>
          <w:tcPr>
            <w:tcW w:w="313" w:type="pct"/>
            <w:vAlign w:val="center"/>
          </w:tcPr>
          <w:p w14:paraId="130A14A2">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04C63D5B">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442C8FDE">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1AC42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93" w:hRule="atLeast"/>
        </w:trPr>
        <w:tc>
          <w:tcPr>
            <w:tcW w:w="211" w:type="pct"/>
            <w:vAlign w:val="center"/>
          </w:tcPr>
          <w:p w14:paraId="731A009A">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8</w:t>
            </w:r>
          </w:p>
        </w:tc>
        <w:tc>
          <w:tcPr>
            <w:tcW w:w="288" w:type="pct"/>
            <w:vMerge w:val="continue"/>
            <w:vAlign w:val="center"/>
          </w:tcPr>
          <w:p w14:paraId="47960D8E">
            <w:pPr>
              <w:jc w:val="center"/>
              <w:textAlignment w:val="center"/>
              <w:rPr>
                <w:rFonts w:ascii="CESI仿宋-GB2312" w:hAnsi="CESI仿宋-GB2312" w:eastAsia="CESI仿宋-GB2312" w:cs="CESI仿宋-GB2312"/>
                <w:color w:val="000000"/>
                <w:kern w:val="0"/>
                <w:szCs w:val="21"/>
                <w:lang w:bidi="ar"/>
              </w:rPr>
            </w:pPr>
          </w:p>
        </w:tc>
        <w:tc>
          <w:tcPr>
            <w:tcW w:w="680" w:type="pct"/>
            <w:vMerge w:val="continue"/>
            <w:vAlign w:val="center"/>
          </w:tcPr>
          <w:p w14:paraId="6292D2EE">
            <w:pPr>
              <w:widowControl/>
              <w:jc w:val="left"/>
              <w:textAlignment w:val="center"/>
              <w:rPr>
                <w:rFonts w:ascii="CESI仿宋-GB2312" w:hAnsi="CESI仿宋-GB2312" w:eastAsia="CESI仿宋-GB2312" w:cs="CESI仿宋-GB2312"/>
                <w:color w:val="000000"/>
                <w:kern w:val="0"/>
                <w:szCs w:val="21"/>
                <w:lang w:bidi="ar"/>
              </w:rPr>
            </w:pPr>
          </w:p>
        </w:tc>
        <w:tc>
          <w:tcPr>
            <w:tcW w:w="929" w:type="pct"/>
            <w:vAlign w:val="center"/>
          </w:tcPr>
          <w:p w14:paraId="35B2E634">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永和县城区圪塔渠至圪塔坪不稳定斜坡地质灾害工程治理项目监理</w:t>
            </w:r>
          </w:p>
        </w:tc>
        <w:tc>
          <w:tcPr>
            <w:tcW w:w="276" w:type="pct"/>
            <w:vAlign w:val="center"/>
          </w:tcPr>
          <w:p w14:paraId="2B362864">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vAlign w:val="center"/>
          </w:tcPr>
          <w:p w14:paraId="57B85374">
            <w:pPr>
              <w:widowControl/>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Cs w:val="21"/>
                <w:lang w:bidi="ar"/>
              </w:rPr>
              <w:t>1.营业执照经营范围补充与地灾资质相符业务；</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2.中标项目未及时在监管平台公示；</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3.监理日志未完全反映监理现状；</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4.地灾监理资质未及时延期。</w:t>
            </w:r>
          </w:p>
        </w:tc>
        <w:tc>
          <w:tcPr>
            <w:tcW w:w="313" w:type="pct"/>
            <w:vAlign w:val="center"/>
          </w:tcPr>
          <w:p w14:paraId="55665BC9">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52DC1545">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6028DD71">
            <w:pPr>
              <w:widowControl/>
              <w:spacing w:line="300" w:lineRule="exact"/>
              <w:jc w:val="center"/>
              <w:textAlignment w:val="center"/>
              <w:rPr>
                <w:rFonts w:ascii="CESI仿宋-GB2312" w:hAnsi="CESI仿宋-GB2312" w:eastAsia="CESI仿宋-GB2312" w:cs="CESI仿宋-GB2312"/>
                <w:b/>
                <w:bCs/>
                <w:color w:val="000000"/>
                <w:kern w:val="0"/>
                <w:sz w:val="24"/>
                <w:lang w:bidi="ar"/>
              </w:rPr>
            </w:pPr>
          </w:p>
        </w:tc>
      </w:tr>
      <w:tr w14:paraId="205DE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83" w:hRule="atLeast"/>
        </w:trPr>
        <w:tc>
          <w:tcPr>
            <w:tcW w:w="211" w:type="pct"/>
            <w:vAlign w:val="center"/>
          </w:tcPr>
          <w:p w14:paraId="3EC94AF6">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9</w:t>
            </w:r>
          </w:p>
        </w:tc>
        <w:tc>
          <w:tcPr>
            <w:tcW w:w="288" w:type="pct"/>
            <w:vMerge w:val="continue"/>
            <w:vAlign w:val="center"/>
          </w:tcPr>
          <w:p w14:paraId="4B4DA139">
            <w:pPr>
              <w:widowControl/>
              <w:jc w:val="center"/>
              <w:textAlignment w:val="center"/>
              <w:rPr>
                <w:rFonts w:ascii="CESI仿宋-GB2312" w:hAnsi="CESI仿宋-GB2312" w:eastAsia="CESI仿宋-GB2312" w:cs="CESI仿宋-GB2312"/>
                <w:color w:val="000000"/>
                <w:kern w:val="0"/>
                <w:szCs w:val="21"/>
                <w:lang w:bidi="ar"/>
              </w:rPr>
            </w:pPr>
          </w:p>
        </w:tc>
        <w:tc>
          <w:tcPr>
            <w:tcW w:w="680" w:type="pct"/>
            <w:vAlign w:val="center"/>
          </w:tcPr>
          <w:p w14:paraId="7C2EEA16">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中冀建勘（河北）项目管理有限公司</w:t>
            </w:r>
          </w:p>
        </w:tc>
        <w:tc>
          <w:tcPr>
            <w:tcW w:w="929" w:type="pct"/>
            <w:vAlign w:val="center"/>
          </w:tcPr>
          <w:p w14:paraId="2ED73ACA">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长治市平顺县阳高乡奥治村崩塌地质灾害治理项目(二期)监理</w:t>
            </w:r>
          </w:p>
        </w:tc>
        <w:tc>
          <w:tcPr>
            <w:tcW w:w="276" w:type="pct"/>
            <w:vAlign w:val="center"/>
          </w:tcPr>
          <w:p w14:paraId="11F72756">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4" w:type="pct"/>
            <w:vAlign w:val="center"/>
          </w:tcPr>
          <w:p w14:paraId="51ACBA73">
            <w:pPr>
              <w:widowControl/>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Cs w:val="21"/>
                <w:lang w:bidi="ar"/>
              </w:rPr>
              <w:t>1.补充提供总监监理证书；</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2.补充提供技术负责人任命文件；</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3.承揽项目未在监管平台公示；</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4.监理日志未反映旁站记录，监理通知单内容。</w:t>
            </w:r>
          </w:p>
        </w:tc>
        <w:tc>
          <w:tcPr>
            <w:tcW w:w="313" w:type="pct"/>
            <w:vAlign w:val="center"/>
          </w:tcPr>
          <w:p w14:paraId="6A79AE0F">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59175EF2">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70A26086">
            <w:pPr>
              <w:widowControl/>
              <w:spacing w:line="300" w:lineRule="exact"/>
              <w:jc w:val="center"/>
              <w:textAlignment w:val="center"/>
              <w:rPr>
                <w:rFonts w:ascii="CESI仿宋-GB2312" w:hAnsi="CESI仿宋-GB2312" w:eastAsia="CESI仿宋-GB2312" w:cs="CESI仿宋-GB2312"/>
                <w:b/>
                <w:bCs/>
                <w:color w:val="000000"/>
                <w:kern w:val="0"/>
                <w:sz w:val="24"/>
                <w:lang w:bidi="ar"/>
              </w:rPr>
            </w:pPr>
          </w:p>
        </w:tc>
      </w:tr>
      <w:tr w14:paraId="58387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8" w:hRule="atLeast"/>
        </w:trPr>
        <w:tc>
          <w:tcPr>
            <w:tcW w:w="211" w:type="pct"/>
            <w:vAlign w:val="center"/>
          </w:tcPr>
          <w:p w14:paraId="3720D9A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10</w:t>
            </w:r>
          </w:p>
        </w:tc>
        <w:tc>
          <w:tcPr>
            <w:tcW w:w="288" w:type="pct"/>
            <w:vMerge w:val="restart"/>
            <w:vAlign w:val="center"/>
          </w:tcPr>
          <w:p w14:paraId="024B5D6D">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80" w:type="pct"/>
            <w:vAlign w:val="center"/>
          </w:tcPr>
          <w:p w14:paraId="204BCC15">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中国地质矿业有限公司</w:t>
            </w:r>
          </w:p>
        </w:tc>
        <w:tc>
          <w:tcPr>
            <w:tcW w:w="929" w:type="pct"/>
            <w:vAlign w:val="center"/>
          </w:tcPr>
          <w:p w14:paraId="16E0FEED">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山西省石楼县塔底村井子沟崩塌地质灾害治理项目施工</w:t>
            </w:r>
          </w:p>
        </w:tc>
        <w:tc>
          <w:tcPr>
            <w:tcW w:w="276" w:type="pct"/>
            <w:vAlign w:val="center"/>
          </w:tcPr>
          <w:p w14:paraId="50A0848B">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4" w:type="pct"/>
            <w:vAlign w:val="center"/>
          </w:tcPr>
          <w:p w14:paraId="3909960C">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1.施工日志表格内容不全面，记录人无签字；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2.隐蔽工程验收记录中，施工项目部相关人员未签字；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3.钢筋材料检验质量验收记录表中，专业工长未签字；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4.补充提供张华的授权委托书。</w:t>
            </w:r>
          </w:p>
        </w:tc>
        <w:tc>
          <w:tcPr>
            <w:tcW w:w="313" w:type="pct"/>
            <w:vAlign w:val="center"/>
          </w:tcPr>
          <w:p w14:paraId="3FCE2420">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624CAA54">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322F3607">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59930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28" w:hRule="atLeast"/>
        </w:trPr>
        <w:tc>
          <w:tcPr>
            <w:tcW w:w="211" w:type="pct"/>
            <w:vAlign w:val="center"/>
          </w:tcPr>
          <w:p w14:paraId="096F89F8">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11</w:t>
            </w:r>
          </w:p>
        </w:tc>
        <w:tc>
          <w:tcPr>
            <w:tcW w:w="288" w:type="pct"/>
            <w:vMerge w:val="continue"/>
            <w:vAlign w:val="center"/>
          </w:tcPr>
          <w:p w14:paraId="170CA951">
            <w:pPr>
              <w:widowControl/>
              <w:jc w:val="center"/>
              <w:textAlignment w:val="center"/>
              <w:rPr>
                <w:rFonts w:ascii="CESI仿宋-GB2312" w:hAnsi="CESI仿宋-GB2312" w:eastAsia="CESI仿宋-GB2312" w:cs="CESI仿宋-GB2312"/>
                <w:b/>
                <w:bCs/>
                <w:color w:val="000000"/>
                <w:sz w:val="24"/>
              </w:rPr>
            </w:pPr>
          </w:p>
        </w:tc>
        <w:tc>
          <w:tcPr>
            <w:tcW w:w="680" w:type="pct"/>
            <w:vAlign w:val="center"/>
          </w:tcPr>
          <w:p w14:paraId="5BC84112">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陕西地矿九〇八环境地质有限公司</w:t>
            </w:r>
          </w:p>
        </w:tc>
        <w:tc>
          <w:tcPr>
            <w:tcW w:w="929" w:type="pct"/>
            <w:vAlign w:val="center"/>
          </w:tcPr>
          <w:p w14:paraId="2C7535AB">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山西省翼城县唐兴镇北关村崩塌地质灾害治理项目施工（一标）</w:t>
            </w:r>
          </w:p>
        </w:tc>
        <w:tc>
          <w:tcPr>
            <w:tcW w:w="276" w:type="pct"/>
            <w:vAlign w:val="center"/>
          </w:tcPr>
          <w:p w14:paraId="2798AAB4">
            <w:pPr>
              <w:widowControl/>
              <w:spacing w:line="300" w:lineRule="exact"/>
              <w:jc w:val="center"/>
              <w:textAlignment w:val="center"/>
              <w:rPr>
                <w:rFonts w:ascii="CESI仿宋-GB2312" w:hAnsi="CESI仿宋-GB2312" w:eastAsia="CESI仿宋-GB2312" w:cs="CESI仿宋-GB2312"/>
                <w:b/>
                <w:bCs/>
                <w:color w:val="000000"/>
                <w:sz w:val="20"/>
                <w:szCs w:val="20"/>
              </w:rPr>
            </w:pPr>
            <w:r>
              <w:rPr>
                <w:rFonts w:hint="eastAsia" w:ascii="CESI仿宋-GB2312" w:hAnsi="CESI仿宋-GB2312" w:eastAsia="CESI仿宋-GB2312" w:cs="CESI仿宋-GB2312"/>
                <w:color w:val="000000"/>
                <w:szCs w:val="21"/>
              </w:rPr>
              <w:t>需整改</w:t>
            </w:r>
          </w:p>
        </w:tc>
        <w:tc>
          <w:tcPr>
            <w:tcW w:w="2064" w:type="pct"/>
            <w:vAlign w:val="center"/>
          </w:tcPr>
          <w:p w14:paraId="26D97D1B">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1.完善施工日志相关内容（日志内容简单，签字部分未签字）；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2.校对格构底梁是否按设计施工；</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3.格构间补充填充绿化；</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4.完善排水系统。</w:t>
            </w:r>
          </w:p>
        </w:tc>
        <w:tc>
          <w:tcPr>
            <w:tcW w:w="313" w:type="pct"/>
            <w:vAlign w:val="center"/>
          </w:tcPr>
          <w:p w14:paraId="00A133C1">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434B1668">
            <w:pPr>
              <w:widowControl/>
              <w:jc w:val="center"/>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32A75C77">
            <w:pPr>
              <w:widowControl/>
              <w:spacing w:line="300" w:lineRule="exact"/>
              <w:jc w:val="center"/>
              <w:textAlignment w:val="center"/>
              <w:rPr>
                <w:rFonts w:ascii="CESI仿宋-GB2312" w:hAnsi="CESI仿宋-GB2312" w:eastAsia="CESI仿宋-GB2312" w:cs="CESI仿宋-GB2312"/>
                <w:b/>
                <w:bCs/>
                <w:color w:val="000000"/>
                <w:sz w:val="24"/>
              </w:rPr>
            </w:pPr>
          </w:p>
        </w:tc>
      </w:tr>
    </w:tbl>
    <w:p w14:paraId="56B31542">
      <w:pPr>
        <w:rPr>
          <w:rFonts w:ascii="CESI仿宋-GB2312" w:hAnsi="CESI仿宋-GB2312" w:eastAsia="CESI仿宋-GB2312" w:cs="CESI仿宋-GB2312"/>
        </w:rPr>
      </w:pPr>
    </w:p>
    <w:p w14:paraId="724C6E13">
      <w:pPr>
        <w:rPr>
          <w:rFonts w:ascii="CESI仿宋-GB2312" w:hAnsi="CESI仿宋-GB2312" w:eastAsia="CESI仿宋-GB2312" w:cs="CESI仿宋-GB2312"/>
        </w:rPr>
      </w:pPr>
    </w:p>
    <w:tbl>
      <w:tblPr>
        <w:tblStyle w:val="2"/>
        <w:tblW w:w="5237" w:type="pct"/>
        <w:tblInd w:w="-4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0"/>
        <w:gridCol w:w="858"/>
        <w:gridCol w:w="1880"/>
        <w:gridCol w:w="2905"/>
        <w:gridCol w:w="820"/>
        <w:gridCol w:w="6122"/>
        <w:gridCol w:w="6"/>
        <w:gridCol w:w="927"/>
        <w:gridCol w:w="698"/>
      </w:tblGrid>
      <w:tr w14:paraId="7800D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17" w:hRule="atLeast"/>
        </w:trPr>
        <w:tc>
          <w:tcPr>
            <w:tcW w:w="212" w:type="pct"/>
            <w:vAlign w:val="center"/>
          </w:tcPr>
          <w:p w14:paraId="6103FC13">
            <w:pPr>
              <w:widowControl/>
              <w:spacing w:line="300" w:lineRule="exact"/>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序号</w:t>
            </w:r>
          </w:p>
        </w:tc>
        <w:tc>
          <w:tcPr>
            <w:tcW w:w="289" w:type="pct"/>
            <w:vAlign w:val="center"/>
          </w:tcPr>
          <w:p w14:paraId="70EA501F">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省份</w:t>
            </w:r>
          </w:p>
        </w:tc>
        <w:tc>
          <w:tcPr>
            <w:tcW w:w="633" w:type="pct"/>
            <w:vAlign w:val="center"/>
          </w:tcPr>
          <w:p w14:paraId="6810B2B1">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中标单位</w:t>
            </w:r>
          </w:p>
        </w:tc>
        <w:tc>
          <w:tcPr>
            <w:tcW w:w="978" w:type="pct"/>
            <w:vAlign w:val="center"/>
          </w:tcPr>
          <w:p w14:paraId="63A40CD6">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项目名称</w:t>
            </w:r>
          </w:p>
        </w:tc>
        <w:tc>
          <w:tcPr>
            <w:tcW w:w="276" w:type="pct"/>
            <w:vAlign w:val="center"/>
          </w:tcPr>
          <w:p w14:paraId="278D5419">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检查</w:t>
            </w:r>
          </w:p>
          <w:p w14:paraId="73DFFB33">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b/>
                <w:bCs/>
                <w:color w:val="000000"/>
                <w:sz w:val="28"/>
                <w:szCs w:val="28"/>
              </w:rPr>
              <w:t>结果</w:t>
            </w:r>
          </w:p>
        </w:tc>
        <w:tc>
          <w:tcPr>
            <w:tcW w:w="2063" w:type="pct"/>
            <w:gridSpan w:val="2"/>
            <w:vAlign w:val="center"/>
          </w:tcPr>
          <w:p w14:paraId="72B4D59A">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具体问题</w:t>
            </w:r>
          </w:p>
        </w:tc>
        <w:tc>
          <w:tcPr>
            <w:tcW w:w="312" w:type="pct"/>
            <w:vAlign w:val="center"/>
          </w:tcPr>
          <w:p w14:paraId="1E735B60">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整改</w:t>
            </w:r>
          </w:p>
          <w:p w14:paraId="4A85310A">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情况</w:t>
            </w:r>
          </w:p>
        </w:tc>
        <w:tc>
          <w:tcPr>
            <w:tcW w:w="235" w:type="pct"/>
            <w:vAlign w:val="center"/>
          </w:tcPr>
          <w:p w14:paraId="72B72B31">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b/>
                <w:bCs/>
                <w:color w:val="000000"/>
                <w:sz w:val="28"/>
                <w:szCs w:val="28"/>
              </w:rPr>
              <w:t>备注</w:t>
            </w:r>
          </w:p>
        </w:tc>
      </w:tr>
      <w:tr w14:paraId="15472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51" w:hRule="atLeast"/>
        </w:trPr>
        <w:tc>
          <w:tcPr>
            <w:tcW w:w="212" w:type="pct"/>
            <w:vAlign w:val="center"/>
          </w:tcPr>
          <w:p w14:paraId="53A42610">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12</w:t>
            </w:r>
          </w:p>
        </w:tc>
        <w:tc>
          <w:tcPr>
            <w:tcW w:w="289" w:type="pct"/>
            <w:vMerge w:val="restart"/>
            <w:vAlign w:val="center"/>
          </w:tcPr>
          <w:p w14:paraId="5B5520AF">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33" w:type="pct"/>
            <w:vMerge w:val="restart"/>
            <w:vAlign w:val="center"/>
          </w:tcPr>
          <w:p w14:paraId="6BD3B07D">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中铁二十局集团有限公司</w:t>
            </w:r>
          </w:p>
        </w:tc>
        <w:tc>
          <w:tcPr>
            <w:tcW w:w="978" w:type="pct"/>
            <w:vAlign w:val="center"/>
          </w:tcPr>
          <w:p w14:paraId="3326A039">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永和县城区圪塔渠至圪塔坪不稳定斜坡地质灾害工程治理项目施工（三标）</w:t>
            </w:r>
          </w:p>
        </w:tc>
        <w:tc>
          <w:tcPr>
            <w:tcW w:w="276" w:type="pct"/>
            <w:vAlign w:val="center"/>
          </w:tcPr>
          <w:p w14:paraId="6BDD8B70">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3" w:type="pct"/>
            <w:gridSpan w:val="2"/>
            <w:vAlign w:val="center"/>
          </w:tcPr>
          <w:p w14:paraId="2D3B34A2">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1.营业执照经营范围补充与地灾资质相符业务。</w:t>
            </w:r>
          </w:p>
        </w:tc>
        <w:tc>
          <w:tcPr>
            <w:tcW w:w="312" w:type="pct"/>
            <w:vAlign w:val="center"/>
          </w:tcPr>
          <w:p w14:paraId="535F08E3">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7FE4C4BA">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065C12BA">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7E2CA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91" w:hRule="atLeast"/>
        </w:trPr>
        <w:tc>
          <w:tcPr>
            <w:tcW w:w="212" w:type="pct"/>
            <w:vAlign w:val="center"/>
          </w:tcPr>
          <w:p w14:paraId="659C56B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13</w:t>
            </w:r>
          </w:p>
        </w:tc>
        <w:tc>
          <w:tcPr>
            <w:tcW w:w="289" w:type="pct"/>
            <w:vMerge w:val="continue"/>
            <w:vAlign w:val="center"/>
          </w:tcPr>
          <w:p w14:paraId="39B85585">
            <w:pPr>
              <w:jc w:val="center"/>
              <w:textAlignment w:val="center"/>
              <w:rPr>
                <w:rFonts w:ascii="CESI仿宋-GB2312" w:hAnsi="CESI仿宋-GB2312" w:eastAsia="CESI仿宋-GB2312" w:cs="CESI仿宋-GB2312"/>
                <w:b/>
                <w:bCs/>
                <w:color w:val="000000"/>
                <w:kern w:val="0"/>
                <w:szCs w:val="21"/>
                <w:lang w:bidi="ar"/>
              </w:rPr>
            </w:pPr>
          </w:p>
        </w:tc>
        <w:tc>
          <w:tcPr>
            <w:tcW w:w="633" w:type="pct"/>
            <w:vMerge w:val="continue"/>
            <w:vAlign w:val="center"/>
          </w:tcPr>
          <w:p w14:paraId="6FB5A661">
            <w:pPr>
              <w:widowControl/>
              <w:jc w:val="left"/>
              <w:textAlignment w:val="center"/>
              <w:rPr>
                <w:rFonts w:ascii="CESI仿宋-GB2312" w:hAnsi="CESI仿宋-GB2312" w:eastAsia="CESI仿宋-GB2312" w:cs="CESI仿宋-GB2312"/>
                <w:b/>
                <w:bCs/>
                <w:color w:val="000000"/>
                <w:kern w:val="0"/>
                <w:szCs w:val="21"/>
                <w:lang w:bidi="ar"/>
              </w:rPr>
            </w:pPr>
          </w:p>
        </w:tc>
        <w:tc>
          <w:tcPr>
            <w:tcW w:w="978" w:type="pct"/>
            <w:vAlign w:val="center"/>
          </w:tcPr>
          <w:p w14:paraId="26BCD9FD">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乡宁县城区前西坡村至后西坡村崩塌地质灾害治理项目施工（一标）</w:t>
            </w:r>
          </w:p>
        </w:tc>
        <w:tc>
          <w:tcPr>
            <w:tcW w:w="276" w:type="pct"/>
            <w:vAlign w:val="center"/>
          </w:tcPr>
          <w:p w14:paraId="36039767">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3" w:type="pct"/>
            <w:gridSpan w:val="2"/>
            <w:vAlign w:val="center"/>
          </w:tcPr>
          <w:p w14:paraId="42D411C0">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1.营业执照经营范围补充与地灾资质相符业务；</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2.补充提供相关原始资料（包括施工日志、变更资料、设计资料等）。</w:t>
            </w:r>
          </w:p>
        </w:tc>
        <w:tc>
          <w:tcPr>
            <w:tcW w:w="312" w:type="pct"/>
            <w:vAlign w:val="center"/>
          </w:tcPr>
          <w:p w14:paraId="5CB9C997">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整改</w:t>
            </w:r>
          </w:p>
          <w:p w14:paraId="5E7793B3">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完成</w:t>
            </w:r>
          </w:p>
        </w:tc>
        <w:tc>
          <w:tcPr>
            <w:tcW w:w="235" w:type="pct"/>
            <w:vAlign w:val="center"/>
          </w:tcPr>
          <w:p w14:paraId="2C6A1ECF">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1BD1B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091" w:hRule="atLeast"/>
        </w:trPr>
        <w:tc>
          <w:tcPr>
            <w:tcW w:w="212" w:type="pct"/>
            <w:vAlign w:val="center"/>
          </w:tcPr>
          <w:p w14:paraId="12937038">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14</w:t>
            </w:r>
          </w:p>
        </w:tc>
        <w:tc>
          <w:tcPr>
            <w:tcW w:w="289" w:type="pct"/>
            <w:vMerge w:val="continue"/>
            <w:vAlign w:val="center"/>
          </w:tcPr>
          <w:p w14:paraId="3D44CC9E">
            <w:pPr>
              <w:widowControl/>
              <w:jc w:val="center"/>
              <w:textAlignment w:val="center"/>
              <w:rPr>
                <w:rFonts w:ascii="CESI仿宋-GB2312" w:hAnsi="CESI仿宋-GB2312" w:eastAsia="CESI仿宋-GB2312" w:cs="CESI仿宋-GB2312"/>
                <w:color w:val="000000"/>
                <w:kern w:val="0"/>
                <w:szCs w:val="21"/>
                <w:lang w:bidi="ar"/>
              </w:rPr>
            </w:pPr>
          </w:p>
        </w:tc>
        <w:tc>
          <w:tcPr>
            <w:tcW w:w="633" w:type="pct"/>
            <w:vMerge w:val="continue"/>
            <w:vAlign w:val="center"/>
          </w:tcPr>
          <w:p w14:paraId="136A8CB0">
            <w:pPr>
              <w:widowControl/>
              <w:jc w:val="center"/>
              <w:textAlignment w:val="center"/>
              <w:rPr>
                <w:rFonts w:ascii="CESI仿宋-GB2312" w:hAnsi="CESI仿宋-GB2312" w:eastAsia="CESI仿宋-GB2312" w:cs="CESI仿宋-GB2312"/>
                <w:color w:val="000000"/>
                <w:kern w:val="0"/>
                <w:szCs w:val="21"/>
                <w:lang w:bidi="ar"/>
              </w:rPr>
            </w:pPr>
          </w:p>
        </w:tc>
        <w:tc>
          <w:tcPr>
            <w:tcW w:w="978" w:type="pct"/>
          </w:tcPr>
          <w:p w14:paraId="79A3F3C2">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山西省吉县城区（淇北沟、大贯牛沟、小贯牛沟）地质灾害治理项目施工（二标段）</w:t>
            </w:r>
          </w:p>
        </w:tc>
        <w:tc>
          <w:tcPr>
            <w:tcW w:w="276" w:type="pct"/>
            <w:vAlign w:val="center"/>
          </w:tcPr>
          <w:p w14:paraId="21CB3FAE">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需整改</w:t>
            </w:r>
          </w:p>
        </w:tc>
        <w:tc>
          <w:tcPr>
            <w:tcW w:w="2063" w:type="pct"/>
            <w:gridSpan w:val="2"/>
            <w:vAlign w:val="center"/>
          </w:tcPr>
          <w:p w14:paraId="0D56C6C3">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1.营业执照经营范围补充与地灾资质相符业务；</w:t>
            </w:r>
          </w:p>
          <w:p w14:paraId="5513E46E">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2.工程未完工，部分工程未按设计施工；</w:t>
            </w:r>
          </w:p>
          <w:p w14:paraId="772F35A3">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待项目终验后根据验收情况做出结论认定。</w:t>
            </w:r>
          </w:p>
        </w:tc>
        <w:tc>
          <w:tcPr>
            <w:tcW w:w="312" w:type="pct"/>
            <w:vAlign w:val="center"/>
          </w:tcPr>
          <w:p w14:paraId="69299AB5">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问题2未完成整改</w:t>
            </w:r>
          </w:p>
        </w:tc>
        <w:tc>
          <w:tcPr>
            <w:tcW w:w="235" w:type="pct"/>
            <w:vAlign w:val="center"/>
          </w:tcPr>
          <w:p w14:paraId="7C21128D">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6C4BF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23" w:hRule="atLeast"/>
        </w:trPr>
        <w:tc>
          <w:tcPr>
            <w:tcW w:w="212" w:type="pct"/>
            <w:vAlign w:val="center"/>
          </w:tcPr>
          <w:p w14:paraId="38E6342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15</w:t>
            </w:r>
          </w:p>
        </w:tc>
        <w:tc>
          <w:tcPr>
            <w:tcW w:w="289" w:type="pct"/>
            <w:vMerge w:val="restart"/>
            <w:vAlign w:val="center"/>
          </w:tcPr>
          <w:p w14:paraId="726C43EA">
            <w:pPr>
              <w:widowControl/>
              <w:jc w:val="center"/>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山西省</w:t>
            </w:r>
          </w:p>
        </w:tc>
        <w:tc>
          <w:tcPr>
            <w:tcW w:w="633" w:type="pct"/>
            <w:vAlign w:val="center"/>
          </w:tcPr>
          <w:p w14:paraId="3E76503C">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中国有色金属工业西安勘察设计研究院有限公司</w:t>
            </w:r>
          </w:p>
        </w:tc>
        <w:tc>
          <w:tcPr>
            <w:tcW w:w="978" w:type="pct"/>
            <w:vAlign w:val="center"/>
          </w:tcPr>
          <w:p w14:paraId="5BF0DABF">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山西省昔阳县乐平镇地质灾害综合治理工程施工</w:t>
            </w:r>
          </w:p>
        </w:tc>
        <w:tc>
          <w:tcPr>
            <w:tcW w:w="276" w:type="pct"/>
            <w:vAlign w:val="center"/>
          </w:tcPr>
          <w:p w14:paraId="4204C022">
            <w:pPr>
              <w:widowControl/>
              <w:spacing w:line="300" w:lineRule="exact"/>
              <w:jc w:val="center"/>
              <w:textAlignment w:val="center"/>
              <w:rPr>
                <w:rFonts w:ascii="CESI仿宋-GB2312" w:hAnsi="CESI仿宋-GB2312" w:eastAsia="CESI仿宋-GB2312" w:cs="CESI仿宋-GB2312"/>
                <w:b/>
                <w:bCs/>
                <w:color w:val="000000"/>
                <w:sz w:val="20"/>
                <w:szCs w:val="20"/>
              </w:rPr>
            </w:pPr>
            <w:r>
              <w:rPr>
                <w:rFonts w:hint="eastAsia" w:ascii="CESI仿宋-GB2312" w:hAnsi="CESI仿宋-GB2312" w:eastAsia="CESI仿宋-GB2312" w:cs="CESI仿宋-GB2312"/>
                <w:color w:val="000000"/>
                <w:szCs w:val="21"/>
              </w:rPr>
              <w:t>需整改</w:t>
            </w:r>
          </w:p>
        </w:tc>
        <w:tc>
          <w:tcPr>
            <w:tcW w:w="2063" w:type="pct"/>
            <w:gridSpan w:val="2"/>
            <w:vAlign w:val="center"/>
          </w:tcPr>
          <w:p w14:paraId="4B4B9DA9">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1.营业执照经营范围补充地灾施工；</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2.承揽项目未在监管平台公示；</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3.部分工程未按设计要求施工（窑洞、排水系统、刻槽）；</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4.补充完善隐蔽工程施工记录及影像资料；</w:t>
            </w:r>
          </w:p>
          <w:p w14:paraId="2EEC36E9">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待项目终验后根据验收情况做出结论认定。</w:t>
            </w:r>
          </w:p>
        </w:tc>
        <w:tc>
          <w:tcPr>
            <w:tcW w:w="312" w:type="pct"/>
            <w:vAlign w:val="center"/>
          </w:tcPr>
          <w:p w14:paraId="37034C4E">
            <w:pPr>
              <w:jc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问题3未完成整改</w:t>
            </w:r>
          </w:p>
        </w:tc>
        <w:tc>
          <w:tcPr>
            <w:tcW w:w="235" w:type="pct"/>
            <w:vAlign w:val="center"/>
          </w:tcPr>
          <w:p w14:paraId="14932701">
            <w:pPr>
              <w:widowControl/>
              <w:spacing w:line="300" w:lineRule="exact"/>
              <w:jc w:val="center"/>
              <w:textAlignment w:val="center"/>
              <w:rPr>
                <w:rFonts w:ascii="CESI仿宋-GB2312" w:hAnsi="CESI仿宋-GB2312" w:eastAsia="CESI仿宋-GB2312" w:cs="CESI仿宋-GB2312"/>
                <w:b/>
                <w:bCs/>
                <w:color w:val="000000"/>
                <w:sz w:val="24"/>
              </w:rPr>
            </w:pPr>
          </w:p>
        </w:tc>
      </w:tr>
      <w:tr w14:paraId="0914A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800" w:hRule="atLeast"/>
        </w:trPr>
        <w:tc>
          <w:tcPr>
            <w:tcW w:w="212" w:type="pct"/>
            <w:vAlign w:val="center"/>
          </w:tcPr>
          <w:p w14:paraId="3A264C01">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16</w:t>
            </w:r>
          </w:p>
        </w:tc>
        <w:tc>
          <w:tcPr>
            <w:tcW w:w="289" w:type="pct"/>
            <w:vMerge w:val="continue"/>
            <w:vAlign w:val="center"/>
          </w:tcPr>
          <w:p w14:paraId="6A3E94B5">
            <w:pPr>
              <w:widowControl/>
              <w:jc w:val="center"/>
              <w:textAlignment w:val="center"/>
              <w:rPr>
                <w:rFonts w:ascii="CESI仿宋-GB2312" w:hAnsi="CESI仿宋-GB2312" w:eastAsia="CESI仿宋-GB2312" w:cs="CESI仿宋-GB2312"/>
                <w:b/>
                <w:bCs/>
                <w:color w:val="000000"/>
                <w:kern w:val="0"/>
                <w:szCs w:val="21"/>
                <w:lang w:bidi="ar"/>
              </w:rPr>
            </w:pPr>
          </w:p>
        </w:tc>
        <w:tc>
          <w:tcPr>
            <w:tcW w:w="633" w:type="pct"/>
            <w:vAlign w:val="center"/>
          </w:tcPr>
          <w:p w14:paraId="7DDBD57E">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中地天一（河南）工程管理咨询有限公司</w:t>
            </w:r>
          </w:p>
        </w:tc>
        <w:tc>
          <w:tcPr>
            <w:tcW w:w="978" w:type="pct"/>
            <w:vAlign w:val="center"/>
          </w:tcPr>
          <w:p w14:paraId="759A38A2">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长治市平顺县西沟乡西沟村崩塌地质灾害治理项目监理</w:t>
            </w:r>
          </w:p>
        </w:tc>
        <w:tc>
          <w:tcPr>
            <w:tcW w:w="276" w:type="pct"/>
            <w:vAlign w:val="center"/>
          </w:tcPr>
          <w:p w14:paraId="387B946A">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3" w:type="pct"/>
            <w:gridSpan w:val="2"/>
            <w:vAlign w:val="center"/>
          </w:tcPr>
          <w:p w14:paraId="77F98032">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1.补充提供监理图册、影像资料；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2.补充提供旁站记录；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3.补充提供见证取样，试验资料；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4.补充提供技术负责人任命文件；</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5.补充提供监理人员社保证明、证书；</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6.补充提供签字人员受法人委托的授权委托书。</w:t>
            </w:r>
          </w:p>
        </w:tc>
        <w:tc>
          <w:tcPr>
            <w:tcW w:w="312" w:type="pct"/>
            <w:vAlign w:val="center"/>
          </w:tcPr>
          <w:p w14:paraId="39B7E843">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问题1、2、5未完成整改</w:t>
            </w:r>
          </w:p>
        </w:tc>
        <w:tc>
          <w:tcPr>
            <w:tcW w:w="235" w:type="pct"/>
            <w:vAlign w:val="center"/>
          </w:tcPr>
          <w:p w14:paraId="5F5633F8">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7AEBC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17" w:hRule="atLeast"/>
        </w:trPr>
        <w:tc>
          <w:tcPr>
            <w:tcW w:w="212" w:type="pct"/>
            <w:vAlign w:val="center"/>
          </w:tcPr>
          <w:p w14:paraId="7808379E">
            <w:pPr>
              <w:widowControl/>
              <w:spacing w:line="300" w:lineRule="exact"/>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序号</w:t>
            </w:r>
          </w:p>
        </w:tc>
        <w:tc>
          <w:tcPr>
            <w:tcW w:w="289" w:type="pct"/>
            <w:vAlign w:val="center"/>
          </w:tcPr>
          <w:p w14:paraId="6E4A9D95">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省份</w:t>
            </w:r>
          </w:p>
        </w:tc>
        <w:tc>
          <w:tcPr>
            <w:tcW w:w="633" w:type="pct"/>
            <w:vAlign w:val="center"/>
          </w:tcPr>
          <w:p w14:paraId="3F8C60A1">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中标单位</w:t>
            </w:r>
          </w:p>
        </w:tc>
        <w:tc>
          <w:tcPr>
            <w:tcW w:w="978" w:type="pct"/>
            <w:vAlign w:val="center"/>
          </w:tcPr>
          <w:p w14:paraId="0763D1F0">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项目名称</w:t>
            </w:r>
          </w:p>
        </w:tc>
        <w:tc>
          <w:tcPr>
            <w:tcW w:w="276" w:type="pct"/>
            <w:vAlign w:val="center"/>
          </w:tcPr>
          <w:p w14:paraId="1B79A8AD">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检查</w:t>
            </w:r>
          </w:p>
          <w:p w14:paraId="2548A913">
            <w:pPr>
              <w:widowControl/>
              <w:spacing w:line="300" w:lineRule="exact"/>
              <w:jc w:val="center"/>
              <w:textAlignment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b/>
                <w:bCs/>
                <w:color w:val="000000"/>
                <w:sz w:val="28"/>
                <w:szCs w:val="28"/>
              </w:rPr>
              <w:t>结果</w:t>
            </w:r>
          </w:p>
        </w:tc>
        <w:tc>
          <w:tcPr>
            <w:tcW w:w="2063" w:type="pct"/>
            <w:gridSpan w:val="2"/>
            <w:vAlign w:val="center"/>
          </w:tcPr>
          <w:p w14:paraId="6F8B0887">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具体问题</w:t>
            </w:r>
          </w:p>
        </w:tc>
        <w:tc>
          <w:tcPr>
            <w:tcW w:w="312" w:type="pct"/>
            <w:vAlign w:val="center"/>
          </w:tcPr>
          <w:p w14:paraId="43D31FF3">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整改</w:t>
            </w:r>
          </w:p>
          <w:p w14:paraId="157D7F54">
            <w:pPr>
              <w:widowControl/>
              <w:jc w:val="center"/>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b/>
                <w:bCs/>
                <w:color w:val="000000"/>
                <w:sz w:val="28"/>
                <w:szCs w:val="28"/>
              </w:rPr>
              <w:t>情况</w:t>
            </w:r>
          </w:p>
        </w:tc>
        <w:tc>
          <w:tcPr>
            <w:tcW w:w="235" w:type="pct"/>
            <w:vAlign w:val="center"/>
          </w:tcPr>
          <w:p w14:paraId="0A8A6906">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b/>
                <w:bCs/>
                <w:color w:val="000000"/>
                <w:sz w:val="28"/>
                <w:szCs w:val="28"/>
              </w:rPr>
              <w:t>备注</w:t>
            </w:r>
          </w:p>
        </w:tc>
      </w:tr>
      <w:tr w14:paraId="46AE8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3132" w:hRule="atLeast"/>
        </w:trPr>
        <w:tc>
          <w:tcPr>
            <w:tcW w:w="212" w:type="pct"/>
            <w:vAlign w:val="center"/>
          </w:tcPr>
          <w:p w14:paraId="41E9BA19">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17</w:t>
            </w:r>
          </w:p>
        </w:tc>
        <w:tc>
          <w:tcPr>
            <w:tcW w:w="289" w:type="pct"/>
            <w:vAlign w:val="center"/>
          </w:tcPr>
          <w:p w14:paraId="3E9531D1">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33" w:type="pct"/>
            <w:vAlign w:val="center"/>
          </w:tcPr>
          <w:p w14:paraId="7CA4E58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中新凯瑞工程咨询有限公司</w:t>
            </w:r>
          </w:p>
        </w:tc>
        <w:tc>
          <w:tcPr>
            <w:tcW w:w="978" w:type="pct"/>
            <w:vAlign w:val="center"/>
          </w:tcPr>
          <w:p w14:paraId="5D058A1C">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山西省石楼县塔底村井子沟崩塌地质灾害治理项目监理</w:t>
            </w:r>
          </w:p>
        </w:tc>
        <w:tc>
          <w:tcPr>
            <w:tcW w:w="276" w:type="pct"/>
            <w:vAlign w:val="center"/>
          </w:tcPr>
          <w:p w14:paraId="389044F1">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3" w:type="pct"/>
            <w:gridSpan w:val="2"/>
            <w:vAlign w:val="center"/>
          </w:tcPr>
          <w:p w14:paraId="11B1933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1.监理日志记录内容未反映施工内容的质量控制，监理工程师未签字,总监审阅意见未填写；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2.2025年9月30日无监理日志；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3.监理日志中个别内容与施工内容不完全对应；</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4.隐蔽工程验收记录表中没有写隐蔽时间；</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5.地基验槽记录无填写日期、无签字；</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6.未提供旁站记录、监理图册、见证取样报告；</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7.现场监理人员未提供任何证件；</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8.监理工程师李军不在观场；</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9.补充提供法人对王梅芳的授权委托书。</w:t>
            </w:r>
          </w:p>
        </w:tc>
        <w:tc>
          <w:tcPr>
            <w:tcW w:w="312" w:type="pct"/>
            <w:vAlign w:val="center"/>
          </w:tcPr>
          <w:p w14:paraId="646876C5">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问题6、7、8未完成整改</w:t>
            </w:r>
          </w:p>
        </w:tc>
        <w:tc>
          <w:tcPr>
            <w:tcW w:w="235" w:type="pct"/>
            <w:vAlign w:val="center"/>
          </w:tcPr>
          <w:p w14:paraId="16A157B5">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1E3FA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919" w:hRule="atLeast"/>
        </w:trPr>
        <w:tc>
          <w:tcPr>
            <w:tcW w:w="212" w:type="pct"/>
            <w:vAlign w:val="center"/>
          </w:tcPr>
          <w:p w14:paraId="2FC97B89">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18</w:t>
            </w:r>
          </w:p>
        </w:tc>
        <w:tc>
          <w:tcPr>
            <w:tcW w:w="289" w:type="pct"/>
            <w:vMerge w:val="restart"/>
            <w:vAlign w:val="center"/>
          </w:tcPr>
          <w:p w14:paraId="5F9503A5">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33" w:type="pct"/>
            <w:vMerge w:val="restart"/>
            <w:vAlign w:val="center"/>
          </w:tcPr>
          <w:p w14:paraId="72B9B8B7">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中新凯瑞工程咨询有限公司</w:t>
            </w:r>
          </w:p>
        </w:tc>
        <w:tc>
          <w:tcPr>
            <w:tcW w:w="977" w:type="pct"/>
            <w:vAlign w:val="center"/>
          </w:tcPr>
          <w:p w14:paraId="59F03446">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山西省浑源县青磁窑镇大磁窑村泥石流沟治理项目监理</w:t>
            </w:r>
          </w:p>
        </w:tc>
        <w:tc>
          <w:tcPr>
            <w:tcW w:w="276" w:type="pct"/>
            <w:vAlign w:val="center"/>
          </w:tcPr>
          <w:p w14:paraId="6F123B91">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1" w:type="pct"/>
            <w:vAlign w:val="center"/>
          </w:tcPr>
          <w:p w14:paraId="29841739">
            <w:pPr>
              <w:widowControl/>
              <w:jc w:val="left"/>
              <w:textAlignment w:val="center"/>
              <w:rPr>
                <w:rFonts w:ascii="CESI仿宋-GB2312" w:hAnsi="CESI仿宋-GB2312" w:eastAsia="CESI仿宋-GB2312" w:cs="CESI仿宋-GB2312"/>
                <w:color w:val="000000"/>
                <w:kern w:val="0"/>
                <w:szCs w:val="21"/>
                <w:lang w:bidi="ar"/>
              </w:rPr>
            </w:pPr>
            <w:r>
              <w:rPr>
                <w:rFonts w:hint="eastAsia" w:ascii="CESI仿宋-GB2312" w:hAnsi="CESI仿宋-GB2312" w:eastAsia="CESI仿宋-GB2312" w:cs="CESI仿宋-GB2312"/>
                <w:color w:val="000000"/>
                <w:kern w:val="0"/>
                <w:szCs w:val="21"/>
                <w:lang w:bidi="ar"/>
              </w:rPr>
              <w:t>1.总监刘娟，监理工程师李军未提供监理证书且未到现场；</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2.现场监理工程师何冰无监理证；</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3.未提供旁站记录及见证取样记录；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4.总监任命文件未盖章；</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5.监理日志内容太简单，未反映隐蔽工程、取样、试验等情况；</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6.存在借用资质情况。</w:t>
            </w:r>
          </w:p>
        </w:tc>
        <w:tc>
          <w:tcPr>
            <w:tcW w:w="312" w:type="pct"/>
            <w:gridSpan w:val="2"/>
            <w:vAlign w:val="center"/>
          </w:tcPr>
          <w:p w14:paraId="4B7BAEC3">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未提交整改材料</w:t>
            </w:r>
          </w:p>
        </w:tc>
        <w:tc>
          <w:tcPr>
            <w:tcW w:w="235" w:type="pct"/>
            <w:vAlign w:val="center"/>
          </w:tcPr>
          <w:p w14:paraId="62EC4C80">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08E57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0" w:hRule="atLeast"/>
        </w:trPr>
        <w:tc>
          <w:tcPr>
            <w:tcW w:w="212" w:type="pct"/>
            <w:vAlign w:val="center"/>
          </w:tcPr>
          <w:p w14:paraId="0ADB2BEB">
            <w:pPr>
              <w:widowControl/>
              <w:spacing w:line="300" w:lineRule="exact"/>
              <w:jc w:val="center"/>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19</w:t>
            </w:r>
          </w:p>
        </w:tc>
        <w:tc>
          <w:tcPr>
            <w:tcW w:w="289" w:type="pct"/>
            <w:vMerge w:val="continue"/>
            <w:vAlign w:val="center"/>
          </w:tcPr>
          <w:p w14:paraId="15309158">
            <w:pPr>
              <w:widowControl/>
              <w:jc w:val="center"/>
              <w:textAlignment w:val="center"/>
              <w:rPr>
                <w:rFonts w:ascii="CESI仿宋-GB2312" w:hAnsi="CESI仿宋-GB2312" w:eastAsia="CESI仿宋-GB2312" w:cs="CESI仿宋-GB2312"/>
                <w:b/>
                <w:bCs/>
                <w:color w:val="000000"/>
                <w:kern w:val="0"/>
                <w:szCs w:val="21"/>
                <w:lang w:bidi="ar"/>
              </w:rPr>
            </w:pPr>
          </w:p>
        </w:tc>
        <w:tc>
          <w:tcPr>
            <w:tcW w:w="633" w:type="pct"/>
            <w:vMerge w:val="continue"/>
            <w:vAlign w:val="center"/>
          </w:tcPr>
          <w:p w14:paraId="03448E93">
            <w:pPr>
              <w:widowControl/>
              <w:jc w:val="left"/>
              <w:textAlignment w:val="center"/>
              <w:rPr>
                <w:rFonts w:ascii="CESI仿宋-GB2312" w:hAnsi="CESI仿宋-GB2312" w:eastAsia="CESI仿宋-GB2312" w:cs="CESI仿宋-GB2312"/>
                <w:b/>
                <w:bCs/>
                <w:color w:val="000000"/>
                <w:kern w:val="0"/>
                <w:szCs w:val="21"/>
                <w:lang w:bidi="ar"/>
              </w:rPr>
            </w:pPr>
          </w:p>
        </w:tc>
        <w:tc>
          <w:tcPr>
            <w:tcW w:w="977" w:type="pct"/>
            <w:vAlign w:val="center"/>
          </w:tcPr>
          <w:p w14:paraId="781E5A51">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山西省寿阳县地质灾害综合治理项目监理</w:t>
            </w:r>
          </w:p>
        </w:tc>
        <w:tc>
          <w:tcPr>
            <w:tcW w:w="276" w:type="pct"/>
            <w:vAlign w:val="center"/>
          </w:tcPr>
          <w:p w14:paraId="3F7BC91E">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1" w:type="pct"/>
            <w:vAlign w:val="center"/>
          </w:tcPr>
          <w:p w14:paraId="0ADF5FD7">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1.补充提供见证取样记录；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2.补充提供隐蔽工程记录及影像资料；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3.补充提供监理通知单；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4.完善旁站记录、监理巡查记录。</w:t>
            </w:r>
          </w:p>
        </w:tc>
        <w:tc>
          <w:tcPr>
            <w:tcW w:w="312" w:type="pct"/>
            <w:gridSpan w:val="2"/>
            <w:vAlign w:val="center"/>
          </w:tcPr>
          <w:p w14:paraId="366C69B6">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问题4未完成整改</w:t>
            </w:r>
          </w:p>
        </w:tc>
        <w:tc>
          <w:tcPr>
            <w:tcW w:w="235" w:type="pct"/>
            <w:vAlign w:val="center"/>
          </w:tcPr>
          <w:p w14:paraId="78204434">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bl>
    <w:p w14:paraId="5B724560">
      <w:pPr>
        <w:rPr>
          <w:rFonts w:ascii="CESI仿宋-GB2312" w:hAnsi="CESI仿宋-GB2312" w:eastAsia="CESI仿宋-GB2312" w:cs="CESI仿宋-GB2312"/>
        </w:rPr>
      </w:pPr>
    </w:p>
    <w:tbl>
      <w:tblPr>
        <w:tblStyle w:val="2"/>
        <w:tblW w:w="5237" w:type="pct"/>
        <w:tblInd w:w="-4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0"/>
        <w:gridCol w:w="859"/>
        <w:gridCol w:w="1881"/>
        <w:gridCol w:w="2904"/>
        <w:gridCol w:w="820"/>
        <w:gridCol w:w="6126"/>
        <w:gridCol w:w="927"/>
        <w:gridCol w:w="699"/>
      </w:tblGrid>
      <w:tr w14:paraId="0A530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117" w:hRule="atLeast"/>
        </w:trPr>
        <w:tc>
          <w:tcPr>
            <w:tcW w:w="212" w:type="pct"/>
            <w:vAlign w:val="center"/>
          </w:tcPr>
          <w:p w14:paraId="5CDACDB4">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序号</w:t>
            </w:r>
          </w:p>
        </w:tc>
        <w:tc>
          <w:tcPr>
            <w:tcW w:w="289" w:type="pct"/>
            <w:vAlign w:val="center"/>
          </w:tcPr>
          <w:p w14:paraId="51126614">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省份</w:t>
            </w:r>
          </w:p>
        </w:tc>
        <w:tc>
          <w:tcPr>
            <w:tcW w:w="633" w:type="pct"/>
            <w:vAlign w:val="center"/>
          </w:tcPr>
          <w:p w14:paraId="49E2F87D">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中标单位</w:t>
            </w:r>
          </w:p>
        </w:tc>
        <w:tc>
          <w:tcPr>
            <w:tcW w:w="977" w:type="pct"/>
            <w:vAlign w:val="center"/>
          </w:tcPr>
          <w:p w14:paraId="2363AA7B">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项目名称</w:t>
            </w:r>
          </w:p>
        </w:tc>
        <w:tc>
          <w:tcPr>
            <w:tcW w:w="276" w:type="pct"/>
            <w:vAlign w:val="center"/>
          </w:tcPr>
          <w:p w14:paraId="418FE6B5">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检查</w:t>
            </w:r>
          </w:p>
          <w:p w14:paraId="4892862B">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结果</w:t>
            </w:r>
          </w:p>
        </w:tc>
        <w:tc>
          <w:tcPr>
            <w:tcW w:w="2061" w:type="pct"/>
            <w:vAlign w:val="center"/>
          </w:tcPr>
          <w:p w14:paraId="38320659">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具体问题</w:t>
            </w:r>
          </w:p>
        </w:tc>
        <w:tc>
          <w:tcPr>
            <w:tcW w:w="312" w:type="pct"/>
            <w:vAlign w:val="center"/>
          </w:tcPr>
          <w:p w14:paraId="722A5F4B">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整改</w:t>
            </w:r>
          </w:p>
          <w:p w14:paraId="5E96ADB7">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情况</w:t>
            </w:r>
          </w:p>
        </w:tc>
        <w:tc>
          <w:tcPr>
            <w:tcW w:w="235" w:type="pct"/>
            <w:vAlign w:val="center"/>
          </w:tcPr>
          <w:p w14:paraId="55932DDB">
            <w:pPr>
              <w:widowControl/>
              <w:spacing w:line="300" w:lineRule="exact"/>
              <w:jc w:val="center"/>
              <w:textAlignment w:val="center"/>
              <w:rPr>
                <w:rFonts w:ascii="CESI仿宋-GB2312" w:hAnsi="CESI仿宋-GB2312" w:eastAsia="CESI仿宋-GB2312" w:cs="CESI仿宋-GB2312"/>
                <w:b/>
                <w:bCs/>
                <w:color w:val="000000"/>
                <w:sz w:val="28"/>
                <w:szCs w:val="28"/>
              </w:rPr>
            </w:pPr>
            <w:r>
              <w:rPr>
                <w:rFonts w:hint="eastAsia" w:ascii="CESI仿宋-GB2312" w:hAnsi="CESI仿宋-GB2312" w:eastAsia="CESI仿宋-GB2312" w:cs="CESI仿宋-GB2312"/>
                <w:b/>
                <w:bCs/>
                <w:color w:val="000000"/>
                <w:sz w:val="28"/>
                <w:szCs w:val="28"/>
              </w:rPr>
              <w:t>备注</w:t>
            </w:r>
          </w:p>
        </w:tc>
      </w:tr>
      <w:tr w14:paraId="64DF2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495" w:hRule="atLeast"/>
        </w:trPr>
        <w:tc>
          <w:tcPr>
            <w:tcW w:w="212" w:type="pct"/>
            <w:vAlign w:val="center"/>
          </w:tcPr>
          <w:p w14:paraId="2E01ED0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20</w:t>
            </w:r>
          </w:p>
        </w:tc>
        <w:tc>
          <w:tcPr>
            <w:tcW w:w="289" w:type="pct"/>
            <w:vMerge w:val="restart"/>
            <w:vAlign w:val="center"/>
          </w:tcPr>
          <w:p w14:paraId="1AEFAF8A">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33" w:type="pct"/>
            <w:vMerge w:val="restart"/>
            <w:vAlign w:val="center"/>
          </w:tcPr>
          <w:p w14:paraId="782E143A">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中新凯瑞工程咨询有限公司</w:t>
            </w:r>
          </w:p>
        </w:tc>
        <w:tc>
          <w:tcPr>
            <w:tcW w:w="977" w:type="pct"/>
            <w:vAlign w:val="center"/>
          </w:tcPr>
          <w:p w14:paraId="1ACADFC5">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霍州市开元街街道办事处赵家庄崩塌地质灾害治理项目监理</w:t>
            </w:r>
          </w:p>
        </w:tc>
        <w:tc>
          <w:tcPr>
            <w:tcW w:w="276" w:type="pct"/>
            <w:vAlign w:val="center"/>
          </w:tcPr>
          <w:p w14:paraId="73F75537">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1" w:type="pct"/>
            <w:vAlign w:val="center"/>
          </w:tcPr>
          <w:p w14:paraId="728D1836">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1.补充25-32人员社保证明；补充张庆九社保证明；</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2.补充提供9-32人员资质证书原件；</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3.现场监理人员不到位，存在资料代签现象；</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4.监理日志内容不全面，与施工日志雷同；</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5.监理设备未到位。</w:t>
            </w:r>
          </w:p>
        </w:tc>
        <w:tc>
          <w:tcPr>
            <w:tcW w:w="312" w:type="pct"/>
            <w:vAlign w:val="center"/>
          </w:tcPr>
          <w:p w14:paraId="29E6CBED">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问题3、4、5未完成整改</w:t>
            </w:r>
          </w:p>
        </w:tc>
        <w:tc>
          <w:tcPr>
            <w:tcW w:w="235" w:type="pct"/>
            <w:vAlign w:val="center"/>
          </w:tcPr>
          <w:p w14:paraId="162A03C3">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00E26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30" w:hRule="atLeast"/>
        </w:trPr>
        <w:tc>
          <w:tcPr>
            <w:tcW w:w="212" w:type="pct"/>
            <w:vAlign w:val="center"/>
          </w:tcPr>
          <w:p w14:paraId="5EE77A0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21</w:t>
            </w:r>
          </w:p>
        </w:tc>
        <w:tc>
          <w:tcPr>
            <w:tcW w:w="289" w:type="pct"/>
            <w:vMerge w:val="continue"/>
            <w:vAlign w:val="center"/>
          </w:tcPr>
          <w:p w14:paraId="71420828">
            <w:pPr>
              <w:widowControl/>
              <w:jc w:val="center"/>
              <w:textAlignment w:val="center"/>
              <w:rPr>
                <w:rFonts w:ascii="CESI仿宋-GB2312" w:hAnsi="CESI仿宋-GB2312" w:eastAsia="CESI仿宋-GB2312" w:cs="CESI仿宋-GB2312"/>
                <w:b/>
                <w:bCs/>
                <w:color w:val="000000"/>
                <w:sz w:val="24"/>
              </w:rPr>
            </w:pPr>
          </w:p>
        </w:tc>
        <w:tc>
          <w:tcPr>
            <w:tcW w:w="633" w:type="pct"/>
            <w:vMerge w:val="continue"/>
            <w:vAlign w:val="center"/>
          </w:tcPr>
          <w:p w14:paraId="0D3FD2A8">
            <w:pPr>
              <w:widowControl/>
              <w:jc w:val="left"/>
              <w:textAlignment w:val="center"/>
              <w:rPr>
                <w:rFonts w:ascii="CESI仿宋-GB2312" w:hAnsi="CESI仿宋-GB2312" w:eastAsia="CESI仿宋-GB2312" w:cs="CESI仿宋-GB2312"/>
                <w:b/>
                <w:bCs/>
                <w:color w:val="000000"/>
                <w:sz w:val="24"/>
              </w:rPr>
            </w:pPr>
          </w:p>
        </w:tc>
        <w:tc>
          <w:tcPr>
            <w:tcW w:w="977" w:type="pct"/>
            <w:vAlign w:val="center"/>
          </w:tcPr>
          <w:p w14:paraId="64812EB3">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蒲县蒲城镇窑店村崩塌地质灾害治理项目监理</w:t>
            </w:r>
          </w:p>
        </w:tc>
        <w:tc>
          <w:tcPr>
            <w:tcW w:w="276" w:type="pct"/>
            <w:vAlign w:val="center"/>
          </w:tcPr>
          <w:p w14:paraId="4AE987A8">
            <w:pPr>
              <w:widowControl/>
              <w:spacing w:line="300" w:lineRule="exact"/>
              <w:jc w:val="center"/>
              <w:textAlignment w:val="center"/>
              <w:rPr>
                <w:rFonts w:ascii="CESI仿宋-GB2312" w:hAnsi="CESI仿宋-GB2312" w:eastAsia="CESI仿宋-GB2312" w:cs="CESI仿宋-GB2312"/>
                <w:b/>
                <w:bCs/>
                <w:color w:val="000000"/>
                <w:sz w:val="20"/>
                <w:szCs w:val="20"/>
              </w:rPr>
            </w:pPr>
            <w:r>
              <w:rPr>
                <w:rFonts w:hint="eastAsia" w:ascii="CESI仿宋-GB2312" w:hAnsi="CESI仿宋-GB2312" w:eastAsia="CESI仿宋-GB2312" w:cs="CESI仿宋-GB2312"/>
                <w:color w:val="000000"/>
                <w:szCs w:val="21"/>
              </w:rPr>
              <w:t>需整改</w:t>
            </w:r>
          </w:p>
        </w:tc>
        <w:tc>
          <w:tcPr>
            <w:tcW w:w="2061" w:type="pct"/>
            <w:vAlign w:val="center"/>
          </w:tcPr>
          <w:p w14:paraId="7C0610D1">
            <w:pPr>
              <w:widowControl/>
              <w:jc w:val="left"/>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1.旁站记录需现场手写；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2.补充提供现场影像资料和施工图册；</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3.四方签证内容不全面；</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4.监理日志内容不完善。</w:t>
            </w:r>
          </w:p>
        </w:tc>
        <w:tc>
          <w:tcPr>
            <w:tcW w:w="312" w:type="pct"/>
            <w:vAlign w:val="center"/>
          </w:tcPr>
          <w:p w14:paraId="0FC02B7F">
            <w:pPr>
              <w:widowControl/>
              <w:jc w:val="center"/>
              <w:textAlignment w:val="center"/>
              <w:rPr>
                <w:rFonts w:ascii="CESI仿宋-GB2312" w:hAnsi="CESI仿宋-GB2312" w:eastAsia="CESI仿宋-GB2312" w:cs="CESI仿宋-GB2312"/>
                <w:b/>
                <w:bCs/>
                <w:color w:val="000000"/>
                <w:sz w:val="24"/>
              </w:rPr>
            </w:pPr>
            <w:r>
              <w:rPr>
                <w:rFonts w:hint="eastAsia" w:ascii="CESI仿宋-GB2312" w:hAnsi="CESI仿宋-GB2312" w:eastAsia="CESI仿宋-GB2312" w:cs="CESI仿宋-GB2312"/>
                <w:color w:val="000000"/>
                <w:kern w:val="0"/>
                <w:szCs w:val="21"/>
                <w:lang w:bidi="ar"/>
              </w:rPr>
              <w:t>问题4未完成整改</w:t>
            </w:r>
          </w:p>
        </w:tc>
        <w:tc>
          <w:tcPr>
            <w:tcW w:w="235" w:type="pct"/>
            <w:vAlign w:val="center"/>
          </w:tcPr>
          <w:p w14:paraId="5A516D7E">
            <w:pPr>
              <w:widowControl/>
              <w:spacing w:line="300" w:lineRule="exact"/>
              <w:jc w:val="center"/>
              <w:textAlignment w:val="center"/>
              <w:rPr>
                <w:rFonts w:ascii="CESI仿宋-GB2312" w:hAnsi="CESI仿宋-GB2312" w:eastAsia="CESI仿宋-GB2312" w:cs="CESI仿宋-GB2312"/>
                <w:b/>
                <w:bCs/>
                <w:color w:val="000000"/>
                <w:sz w:val="24"/>
              </w:rPr>
            </w:pPr>
          </w:p>
        </w:tc>
      </w:tr>
      <w:tr w14:paraId="39201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30" w:hRule="atLeast"/>
        </w:trPr>
        <w:tc>
          <w:tcPr>
            <w:tcW w:w="212" w:type="pct"/>
            <w:vAlign w:val="center"/>
          </w:tcPr>
          <w:p w14:paraId="0740BDD4">
            <w:pPr>
              <w:widowControl/>
              <w:jc w:val="center"/>
              <w:textAlignment w:val="center"/>
              <w:rPr>
                <w:rFonts w:ascii="CESI仿宋-GB2312" w:hAnsi="CESI仿宋-GB2312" w:eastAsia="CESI仿宋-GB2312" w:cs="CESI仿宋-GB2312"/>
                <w:b/>
                <w:bCs/>
                <w:color w:val="000000"/>
                <w:kern w:val="0"/>
                <w:szCs w:val="21"/>
                <w:lang w:bidi="ar"/>
              </w:rPr>
            </w:pPr>
            <w:bookmarkStart w:id="0" w:name="_GoBack"/>
            <w:bookmarkEnd w:id="0"/>
            <w:r>
              <w:rPr>
                <w:rFonts w:hint="eastAsia" w:ascii="CESI仿宋-GB2312" w:hAnsi="CESI仿宋-GB2312" w:eastAsia="CESI仿宋-GB2312" w:cs="CESI仿宋-GB2312"/>
                <w:color w:val="000000"/>
                <w:kern w:val="0"/>
                <w:szCs w:val="21"/>
                <w:lang w:bidi="ar"/>
              </w:rPr>
              <w:t>22</w:t>
            </w:r>
          </w:p>
        </w:tc>
        <w:tc>
          <w:tcPr>
            <w:tcW w:w="289" w:type="pct"/>
            <w:vMerge w:val="restart"/>
            <w:vAlign w:val="center"/>
          </w:tcPr>
          <w:p w14:paraId="59BF143A">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w:t>
            </w:r>
          </w:p>
        </w:tc>
        <w:tc>
          <w:tcPr>
            <w:tcW w:w="633" w:type="pct"/>
            <w:vMerge w:val="restart"/>
            <w:vAlign w:val="center"/>
          </w:tcPr>
          <w:p w14:paraId="1277E757">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河南省光大建设管理有限公司</w:t>
            </w:r>
          </w:p>
        </w:tc>
        <w:tc>
          <w:tcPr>
            <w:tcW w:w="977" w:type="pct"/>
            <w:vAlign w:val="center"/>
          </w:tcPr>
          <w:p w14:paraId="1CF2A829">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山西省盂县孙家庄镇古咀村崩塌地质灾害治理项目监理</w:t>
            </w:r>
          </w:p>
        </w:tc>
        <w:tc>
          <w:tcPr>
            <w:tcW w:w="276" w:type="pct"/>
            <w:vAlign w:val="center"/>
          </w:tcPr>
          <w:p w14:paraId="2429DF2C">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1" w:type="pct"/>
            <w:vAlign w:val="center"/>
          </w:tcPr>
          <w:p w14:paraId="75637040">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1.监理日志内容不全面；</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2.补充完善旁站、见证取样记录及监理通知单；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3.补充完善隐蔽工程记录及影像资料；</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4.补充提供监理人员资格证书、社保证明、聘用合同等；</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5.承揽项目未在监管平台公示。</w:t>
            </w:r>
          </w:p>
        </w:tc>
        <w:tc>
          <w:tcPr>
            <w:tcW w:w="312" w:type="pct"/>
            <w:vAlign w:val="center"/>
          </w:tcPr>
          <w:p w14:paraId="02D63C38">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问题2、4未完成整改</w:t>
            </w:r>
          </w:p>
        </w:tc>
        <w:tc>
          <w:tcPr>
            <w:tcW w:w="235" w:type="pct"/>
            <w:vAlign w:val="center"/>
          </w:tcPr>
          <w:p w14:paraId="6FD0D249">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r w14:paraId="3BA30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979" w:hRule="atLeast"/>
        </w:trPr>
        <w:tc>
          <w:tcPr>
            <w:tcW w:w="212" w:type="pct"/>
            <w:vAlign w:val="center"/>
          </w:tcPr>
          <w:p w14:paraId="205AC36C">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23</w:t>
            </w:r>
          </w:p>
        </w:tc>
        <w:tc>
          <w:tcPr>
            <w:tcW w:w="289" w:type="pct"/>
            <w:vMerge w:val="continue"/>
            <w:vAlign w:val="center"/>
          </w:tcPr>
          <w:p w14:paraId="5507C76C">
            <w:pPr>
              <w:widowControl/>
              <w:jc w:val="center"/>
              <w:textAlignment w:val="center"/>
              <w:rPr>
                <w:rFonts w:ascii="CESI仿宋-GB2312" w:hAnsi="CESI仿宋-GB2312" w:eastAsia="CESI仿宋-GB2312" w:cs="CESI仿宋-GB2312"/>
                <w:b/>
                <w:bCs/>
                <w:color w:val="000000"/>
                <w:kern w:val="0"/>
                <w:szCs w:val="21"/>
                <w:lang w:bidi="ar"/>
              </w:rPr>
            </w:pPr>
          </w:p>
        </w:tc>
        <w:tc>
          <w:tcPr>
            <w:tcW w:w="633" w:type="pct"/>
            <w:vMerge w:val="continue"/>
            <w:vAlign w:val="center"/>
          </w:tcPr>
          <w:p w14:paraId="267A5520">
            <w:pPr>
              <w:widowControl/>
              <w:jc w:val="left"/>
              <w:textAlignment w:val="center"/>
              <w:rPr>
                <w:rFonts w:ascii="CESI仿宋-GB2312" w:hAnsi="CESI仿宋-GB2312" w:eastAsia="CESI仿宋-GB2312" w:cs="CESI仿宋-GB2312"/>
                <w:b/>
                <w:bCs/>
                <w:color w:val="000000"/>
                <w:kern w:val="0"/>
                <w:szCs w:val="21"/>
                <w:lang w:bidi="ar"/>
              </w:rPr>
            </w:pPr>
          </w:p>
        </w:tc>
        <w:tc>
          <w:tcPr>
            <w:tcW w:w="977" w:type="pct"/>
            <w:vAlign w:val="center"/>
          </w:tcPr>
          <w:p w14:paraId="3E206CC4">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山西省盂县路家村镇东杨家沟村崩塌地质灾害治理项目监理</w:t>
            </w:r>
          </w:p>
        </w:tc>
        <w:tc>
          <w:tcPr>
            <w:tcW w:w="276" w:type="pct"/>
            <w:vAlign w:val="center"/>
          </w:tcPr>
          <w:p w14:paraId="7CF96142">
            <w:pPr>
              <w:widowControl/>
              <w:spacing w:line="300" w:lineRule="exact"/>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szCs w:val="21"/>
              </w:rPr>
              <w:t>需整改</w:t>
            </w:r>
          </w:p>
        </w:tc>
        <w:tc>
          <w:tcPr>
            <w:tcW w:w="2061" w:type="pct"/>
            <w:vAlign w:val="center"/>
          </w:tcPr>
          <w:p w14:paraId="06151AD0">
            <w:pPr>
              <w:widowControl/>
              <w:jc w:val="left"/>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1.监理日志内容不全面；</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2.补充完善旁站、见证取样记录及监理通知单；</w:t>
            </w:r>
            <w:r>
              <w:rPr>
                <w:rFonts w:hint="eastAsia" w:ascii="CESI仿宋-GB2312" w:hAnsi="CESI仿宋-GB2312" w:eastAsia="CESI仿宋-GB2312" w:cs="CESI仿宋-GB2312"/>
                <w:color w:val="000000"/>
                <w:kern w:val="0"/>
                <w:szCs w:val="21"/>
                <w:lang w:bidi="ar"/>
              </w:rPr>
              <w:br w:type="textWrapping"/>
            </w:r>
            <w:r>
              <w:rPr>
                <w:rFonts w:hint="eastAsia" w:ascii="CESI仿宋-GB2312" w:hAnsi="CESI仿宋-GB2312" w:eastAsia="CESI仿宋-GB2312" w:cs="CESI仿宋-GB2312"/>
                <w:color w:val="000000"/>
                <w:kern w:val="0"/>
                <w:szCs w:val="21"/>
                <w:lang w:bidi="ar"/>
              </w:rPr>
              <w:t>3.补充完善隐蔽工程记录及影像。</w:t>
            </w:r>
          </w:p>
        </w:tc>
        <w:tc>
          <w:tcPr>
            <w:tcW w:w="312" w:type="pct"/>
            <w:vAlign w:val="center"/>
          </w:tcPr>
          <w:p w14:paraId="72B25E86">
            <w:pPr>
              <w:widowControl/>
              <w:jc w:val="center"/>
              <w:textAlignment w:val="center"/>
              <w:rPr>
                <w:rFonts w:ascii="CESI仿宋-GB2312" w:hAnsi="CESI仿宋-GB2312" w:eastAsia="CESI仿宋-GB2312" w:cs="CESI仿宋-GB2312"/>
                <w:b/>
                <w:bCs/>
                <w:color w:val="000000"/>
                <w:kern w:val="0"/>
                <w:szCs w:val="21"/>
                <w:lang w:bidi="ar"/>
              </w:rPr>
            </w:pPr>
            <w:r>
              <w:rPr>
                <w:rFonts w:hint="eastAsia" w:ascii="CESI仿宋-GB2312" w:hAnsi="CESI仿宋-GB2312" w:eastAsia="CESI仿宋-GB2312" w:cs="CESI仿宋-GB2312"/>
                <w:color w:val="000000"/>
                <w:kern w:val="0"/>
                <w:szCs w:val="21"/>
                <w:lang w:bidi="ar"/>
              </w:rPr>
              <w:t>问题2未完成整改</w:t>
            </w:r>
          </w:p>
        </w:tc>
        <w:tc>
          <w:tcPr>
            <w:tcW w:w="235" w:type="pct"/>
            <w:vAlign w:val="center"/>
          </w:tcPr>
          <w:p w14:paraId="3FE12707">
            <w:pPr>
              <w:widowControl/>
              <w:spacing w:line="300" w:lineRule="exact"/>
              <w:jc w:val="center"/>
              <w:textAlignment w:val="center"/>
              <w:rPr>
                <w:rFonts w:ascii="CESI仿宋-GB2312" w:hAnsi="CESI仿宋-GB2312" w:eastAsia="CESI仿宋-GB2312" w:cs="CESI仿宋-GB2312"/>
                <w:b/>
                <w:bCs/>
                <w:color w:val="000000"/>
                <w:kern w:val="0"/>
                <w:szCs w:val="21"/>
                <w:lang w:bidi="ar"/>
              </w:rPr>
            </w:pPr>
          </w:p>
        </w:tc>
      </w:tr>
    </w:tbl>
    <w:p w14:paraId="6C274C08">
      <w:pPr>
        <w:rPr>
          <w:rFonts w:ascii="CESI仿宋-GB2312" w:hAnsi="CESI仿宋-GB2312" w:eastAsia="CESI仿宋-GB2312" w:cs="CESI仿宋-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1076E"/>
    <w:rsid w:val="003005D3"/>
    <w:rsid w:val="003F6B21"/>
    <w:rsid w:val="005E05DB"/>
    <w:rsid w:val="00692927"/>
    <w:rsid w:val="00C259B4"/>
    <w:rsid w:val="00DC7E85"/>
    <w:rsid w:val="00E11CBD"/>
    <w:rsid w:val="00EA2D8A"/>
    <w:rsid w:val="00F37E3B"/>
    <w:rsid w:val="24785FE5"/>
    <w:rsid w:val="69D1076E"/>
    <w:rsid w:val="7ABA8073"/>
    <w:rsid w:val="B5FB5E15"/>
    <w:rsid w:val="BFBF42D7"/>
    <w:rsid w:val="F8DF12ED"/>
    <w:rsid w:val="FFFEB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512</Words>
  <Characters>2922</Characters>
  <Lines>24</Lines>
  <Paragraphs>6</Paragraphs>
  <TotalTime>3</TotalTime>
  <ScaleCrop>false</ScaleCrop>
  <LinksUpToDate>false</LinksUpToDate>
  <CharactersWithSpaces>3428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2025-12-17T10:12:00Z</dcterms:created>
  <dc:creator>A</dc:creator>
  <cp:lastModifiedBy>kylin</cp:lastModifiedBy>
  <dcterms:modified xsi:type="dcterms:W3CDTF">2025-12-25T09:16:36Z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A41AD26A01886717B8154269E25BFE32_42</vt:lpwstr>
  </property>
  <property fmtid="{D5CDD505-2E9C-101B-9397-08002B2CF9AE}" pid="4" name="KSOTemplateDocerSaveRecord">
    <vt:lpwstr>eyJoZGlkIjoiNzI4ZGVjZjA3YjgzNmE1MzQ4MGE2ZjZiN2RiZmFjNTkiLCJ1c2VySWQiOiI0MjkxMzM3OTIifQ==</vt:lpwstr>
  </property>
</Properties>
</file>